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36635" w14:textId="77777777" w:rsidR="00D9577B" w:rsidRDefault="00D9577B">
      <w:r w:rsidRPr="00BB0ED5">
        <w:rPr>
          <w:b/>
        </w:rPr>
        <w:t>Preston’s College</w:t>
      </w:r>
      <w:r w:rsidR="008F55A2">
        <w:rPr>
          <w:b/>
        </w:rPr>
        <w:t xml:space="preserve"> Minutes of the</w:t>
      </w:r>
      <w:r w:rsidRPr="00BB0ED5">
        <w:rPr>
          <w:b/>
        </w:rPr>
        <w:t xml:space="preserve"> Resources Committee 30</w:t>
      </w:r>
      <w:r w:rsidRPr="00BB0ED5">
        <w:rPr>
          <w:b/>
          <w:vertAlign w:val="superscript"/>
        </w:rPr>
        <w:t>th</w:t>
      </w:r>
      <w:r w:rsidRPr="00BB0ED5">
        <w:rPr>
          <w:b/>
        </w:rPr>
        <w:t xml:space="preserve"> November 201</w:t>
      </w:r>
      <w:r w:rsidR="008F55A2">
        <w:rPr>
          <w:b/>
        </w:rPr>
        <w:t>7</w:t>
      </w:r>
    </w:p>
    <w:p w14:paraId="67C4D3D9" w14:textId="77777777" w:rsidR="00D9577B" w:rsidRPr="00BB0ED5" w:rsidRDefault="00D9577B">
      <w:pPr>
        <w:rPr>
          <w:b/>
        </w:rPr>
      </w:pPr>
      <w:r w:rsidRPr="00BB0ED5">
        <w:rPr>
          <w:b/>
        </w:rPr>
        <w:t>Present:</w:t>
      </w:r>
    </w:p>
    <w:p w14:paraId="05000873" w14:textId="77777777" w:rsidR="00BB0ED5" w:rsidRDefault="008F55A2" w:rsidP="00BB0ED5">
      <w:pPr>
        <w:spacing w:after="0"/>
      </w:pPr>
      <w:r>
        <w:t xml:space="preserve">Mr </w:t>
      </w:r>
      <w:r w:rsidR="00BB0ED5">
        <w:t>J Taylor</w:t>
      </w:r>
      <w:r>
        <w:t xml:space="preserve"> (Chair)</w:t>
      </w:r>
    </w:p>
    <w:p w14:paraId="6D50C45E" w14:textId="77777777" w:rsidR="00BB0ED5" w:rsidRDefault="008F55A2" w:rsidP="00BB0ED5">
      <w:pPr>
        <w:spacing w:after="0"/>
      </w:pPr>
      <w:r>
        <w:t xml:space="preserve">Mr </w:t>
      </w:r>
      <w:r w:rsidR="00BB0ED5">
        <w:t xml:space="preserve">J Boydell </w:t>
      </w:r>
    </w:p>
    <w:p w14:paraId="4E8A4AE0" w14:textId="77777777" w:rsidR="00BB0ED5" w:rsidRDefault="008F55A2" w:rsidP="00BB0ED5">
      <w:pPr>
        <w:spacing w:after="0"/>
      </w:pPr>
      <w:r>
        <w:t xml:space="preserve">Mr </w:t>
      </w:r>
      <w:r w:rsidR="00BB0ED5">
        <w:t>M Mallam</w:t>
      </w:r>
    </w:p>
    <w:p w14:paraId="2A674F9D" w14:textId="77777777" w:rsidR="00BB0ED5" w:rsidRDefault="008F55A2" w:rsidP="00BB0ED5">
      <w:pPr>
        <w:spacing w:after="0"/>
      </w:pPr>
      <w:r>
        <w:t xml:space="preserve">Mr </w:t>
      </w:r>
      <w:r w:rsidR="00BB0ED5">
        <w:t>P Kennedy</w:t>
      </w:r>
    </w:p>
    <w:p w14:paraId="58660483" w14:textId="77777777" w:rsidR="00BB0ED5" w:rsidRDefault="008F55A2" w:rsidP="00BB0ED5">
      <w:pPr>
        <w:spacing w:after="0"/>
      </w:pPr>
      <w:r>
        <w:t xml:space="preserve">Mr </w:t>
      </w:r>
      <w:r w:rsidR="00BB0ED5">
        <w:t>J Lee</w:t>
      </w:r>
    </w:p>
    <w:p w14:paraId="5CC8048F" w14:textId="77777777" w:rsidR="00BB0ED5" w:rsidRDefault="008F55A2" w:rsidP="00BB0ED5">
      <w:pPr>
        <w:spacing w:after="0"/>
      </w:pPr>
      <w:r>
        <w:t xml:space="preserve">Ms </w:t>
      </w:r>
      <w:r w:rsidR="00BB0ED5">
        <w:t xml:space="preserve">L Hornsby </w:t>
      </w:r>
    </w:p>
    <w:p w14:paraId="0063BC2B" w14:textId="77777777" w:rsidR="008F55A2" w:rsidRDefault="008F55A2" w:rsidP="00BB0ED5">
      <w:pPr>
        <w:spacing w:after="0"/>
      </w:pPr>
      <w:r>
        <w:t>Ms R Kay</w:t>
      </w:r>
    </w:p>
    <w:p w14:paraId="0D366569" w14:textId="77777777" w:rsidR="008F55A2" w:rsidRDefault="008F55A2" w:rsidP="00BB0ED5">
      <w:pPr>
        <w:spacing w:after="0"/>
      </w:pPr>
      <w:r>
        <w:t>Dr E H Smith</w:t>
      </w:r>
    </w:p>
    <w:p w14:paraId="7ADD31ED" w14:textId="77777777" w:rsidR="00BB0ED5" w:rsidRDefault="00BB0ED5" w:rsidP="00BB0ED5">
      <w:pPr>
        <w:spacing w:after="0"/>
      </w:pPr>
    </w:p>
    <w:p w14:paraId="12D155F0" w14:textId="77777777" w:rsidR="00BB0ED5" w:rsidRDefault="00BB0ED5" w:rsidP="00BB0ED5">
      <w:pPr>
        <w:spacing w:after="0"/>
      </w:pPr>
      <w:r w:rsidRPr="00BB0ED5">
        <w:rPr>
          <w:b/>
        </w:rPr>
        <w:t>Apologies</w:t>
      </w:r>
      <w:r>
        <w:t>:</w:t>
      </w:r>
    </w:p>
    <w:p w14:paraId="03DAA4B1" w14:textId="77777777" w:rsidR="00D9577B" w:rsidRDefault="008F55A2" w:rsidP="008F55A2">
      <w:pPr>
        <w:spacing w:after="0"/>
      </w:pPr>
      <w:r>
        <w:t xml:space="preserve">Mr </w:t>
      </w:r>
      <w:r w:rsidR="00BB0ED5">
        <w:t>S Browne</w:t>
      </w:r>
    </w:p>
    <w:p w14:paraId="75ECDF3B" w14:textId="77777777" w:rsidR="008F55A2" w:rsidRDefault="008F55A2" w:rsidP="008F55A2">
      <w:pPr>
        <w:spacing w:after="0"/>
      </w:pPr>
    </w:p>
    <w:p w14:paraId="1B3CDED6" w14:textId="77777777" w:rsidR="008F55A2" w:rsidRDefault="00D9577B" w:rsidP="008F55A2">
      <w:pPr>
        <w:rPr>
          <w:b/>
        </w:rPr>
      </w:pPr>
      <w:r w:rsidRPr="00BB0ED5">
        <w:rPr>
          <w:b/>
        </w:rPr>
        <w:t xml:space="preserve">In attendance: </w:t>
      </w:r>
    </w:p>
    <w:p w14:paraId="093D69B9" w14:textId="77777777" w:rsidR="008F55A2" w:rsidRDefault="008F55A2" w:rsidP="008F55A2">
      <w:pPr>
        <w:spacing w:after="0"/>
      </w:pPr>
      <w:r>
        <w:t xml:space="preserve">Mr </w:t>
      </w:r>
      <w:r w:rsidR="00BB0ED5">
        <w:t>S Nixon</w:t>
      </w:r>
      <w:r>
        <w:tab/>
        <w:t xml:space="preserve"> (Executive Director Resources</w:t>
      </w:r>
      <w:r w:rsidR="00252980">
        <w:t>)</w:t>
      </w:r>
    </w:p>
    <w:p w14:paraId="140D979B" w14:textId="77777777" w:rsidR="00BB0ED5" w:rsidRDefault="008F55A2" w:rsidP="008F55A2">
      <w:pPr>
        <w:spacing w:after="0"/>
      </w:pPr>
      <w:r>
        <w:t xml:space="preserve">Mr </w:t>
      </w:r>
      <w:r w:rsidR="00BB0ED5">
        <w:t>C Speight</w:t>
      </w:r>
      <w:r>
        <w:tab/>
        <w:t>(Vice Principal Enterprise and Engagement)</w:t>
      </w:r>
    </w:p>
    <w:p w14:paraId="687DCE07" w14:textId="77777777" w:rsidR="008F55A2" w:rsidRDefault="008F55A2" w:rsidP="008F55A2">
      <w:pPr>
        <w:spacing w:after="0"/>
      </w:pPr>
      <w:r>
        <w:t>Ms G Thornton</w:t>
      </w:r>
      <w:r>
        <w:tab/>
        <w:t>(</w:t>
      </w:r>
      <w:r w:rsidR="005063D8" w:rsidRPr="00252980">
        <w:t>Head</w:t>
      </w:r>
      <w:r w:rsidRPr="00252980">
        <w:t xml:space="preserve"> </w:t>
      </w:r>
      <w:r>
        <w:t>of HR)</w:t>
      </w:r>
    </w:p>
    <w:p w14:paraId="3D55CFA4" w14:textId="77777777" w:rsidR="008F55A2" w:rsidRDefault="008F55A2" w:rsidP="008F55A2">
      <w:pPr>
        <w:spacing w:after="0"/>
      </w:pPr>
      <w:r>
        <w:t xml:space="preserve">Ms J Crowther </w:t>
      </w:r>
      <w:r>
        <w:tab/>
        <w:t>(Clerk to the Corporation)</w:t>
      </w:r>
    </w:p>
    <w:p w14:paraId="200B8C0A" w14:textId="77777777" w:rsidR="008F55A2" w:rsidRDefault="008F55A2" w:rsidP="008F55A2">
      <w:pPr>
        <w:spacing w:after="0"/>
      </w:pPr>
      <w:r>
        <w:t xml:space="preserve">Ms H Cross </w:t>
      </w:r>
      <w:r>
        <w:tab/>
        <w:t>(FEA Governance Specialist)</w:t>
      </w:r>
    </w:p>
    <w:p w14:paraId="76081DB7" w14:textId="77777777" w:rsidR="008F55A2" w:rsidRDefault="008F55A2" w:rsidP="008F55A2">
      <w:pPr>
        <w:spacing w:after="0"/>
      </w:pPr>
    </w:p>
    <w:p w14:paraId="3068FDA0" w14:textId="77777777" w:rsidR="008F55A2" w:rsidRDefault="008F55A2" w:rsidP="008F55A2">
      <w:pPr>
        <w:spacing w:after="0"/>
      </w:pPr>
      <w:r>
        <w:rPr>
          <w:b/>
        </w:rPr>
        <w:t>ITEM 1</w:t>
      </w:r>
      <w:r>
        <w:rPr>
          <w:b/>
        </w:rPr>
        <w:tab/>
      </w:r>
      <w:r>
        <w:rPr>
          <w:b/>
        </w:rPr>
        <w:tab/>
        <w:t xml:space="preserve">Welcome and Apologies: </w:t>
      </w:r>
      <w:r>
        <w:t xml:space="preserve">The Chair welcomed Members and noted </w:t>
      </w:r>
      <w:r w:rsidR="00D019BE">
        <w:t>the</w:t>
      </w:r>
      <w:r>
        <w:t xml:space="preserve"> apologies</w:t>
      </w:r>
    </w:p>
    <w:p w14:paraId="46D6BE9D" w14:textId="77777777" w:rsidR="008F55A2" w:rsidRDefault="008F55A2" w:rsidP="008F55A2">
      <w:pPr>
        <w:spacing w:after="0"/>
      </w:pPr>
    </w:p>
    <w:p w14:paraId="375B5E8F" w14:textId="77777777" w:rsidR="008F55A2" w:rsidRDefault="008F55A2" w:rsidP="008F55A2">
      <w:pPr>
        <w:spacing w:after="0"/>
      </w:pPr>
      <w:r>
        <w:rPr>
          <w:b/>
        </w:rPr>
        <w:t>ITEM 2</w:t>
      </w:r>
      <w:r>
        <w:rPr>
          <w:b/>
        </w:rPr>
        <w:tab/>
      </w:r>
      <w:r>
        <w:rPr>
          <w:b/>
        </w:rPr>
        <w:tab/>
        <w:t xml:space="preserve">Declarations of Interest: </w:t>
      </w:r>
      <w:r>
        <w:t>No additional interests were declared</w:t>
      </w:r>
    </w:p>
    <w:p w14:paraId="47475F67" w14:textId="77777777" w:rsidR="008F55A2" w:rsidRDefault="008F55A2" w:rsidP="008F55A2">
      <w:pPr>
        <w:spacing w:after="0"/>
      </w:pPr>
    </w:p>
    <w:p w14:paraId="1823C8E3" w14:textId="77777777" w:rsidR="008F55A2" w:rsidRPr="008F55A2" w:rsidRDefault="008F55A2" w:rsidP="008F55A2">
      <w:pPr>
        <w:spacing w:after="0"/>
        <w:ind w:left="1440" w:hanging="1440"/>
      </w:pPr>
      <w:r w:rsidRPr="008F55A2">
        <w:rPr>
          <w:b/>
        </w:rPr>
        <w:t>ITEM 3</w:t>
      </w:r>
      <w:r>
        <w:rPr>
          <w:b/>
        </w:rPr>
        <w:tab/>
        <w:t>Minutes of the Meeting held on the 19</w:t>
      </w:r>
      <w:r w:rsidRPr="008F55A2">
        <w:rPr>
          <w:b/>
          <w:vertAlign w:val="superscript"/>
        </w:rPr>
        <w:t>th</w:t>
      </w:r>
      <w:r>
        <w:rPr>
          <w:b/>
        </w:rPr>
        <w:t xml:space="preserve"> October: </w:t>
      </w:r>
      <w:r>
        <w:t>The minutes were agreed as an accurate record.</w:t>
      </w:r>
    </w:p>
    <w:p w14:paraId="2FDE7778" w14:textId="77777777" w:rsidR="00BB0ED5" w:rsidRDefault="00BB0ED5" w:rsidP="00BB0ED5">
      <w:pPr>
        <w:spacing w:after="0"/>
      </w:pPr>
    </w:p>
    <w:p w14:paraId="049A099E" w14:textId="604FC63C" w:rsidR="00BB0ED5" w:rsidRDefault="00BB0ED5" w:rsidP="008F55A2">
      <w:pPr>
        <w:spacing w:after="0"/>
        <w:ind w:left="1440" w:hanging="1440"/>
      </w:pPr>
      <w:r w:rsidRPr="008F55A2">
        <w:rPr>
          <w:b/>
        </w:rPr>
        <w:t>ITEM 4</w:t>
      </w:r>
      <w:r>
        <w:tab/>
      </w:r>
      <w:r w:rsidRPr="008F55A2">
        <w:rPr>
          <w:b/>
        </w:rPr>
        <w:t>Management Accounts</w:t>
      </w:r>
      <w:r w:rsidR="008F55A2">
        <w:rPr>
          <w:b/>
        </w:rPr>
        <w:t xml:space="preserve"> period 3: </w:t>
      </w:r>
      <w:r>
        <w:t xml:space="preserve">Mr Nixon presented the Accounts and </w:t>
      </w:r>
      <w:r w:rsidR="008F55A2">
        <w:t>noted</w:t>
      </w:r>
      <w:r>
        <w:t xml:space="preserve"> that at this point in the year the information bec</w:t>
      </w:r>
      <w:r w:rsidR="00D019BE">
        <w:t>ame increasingly</w:t>
      </w:r>
      <w:r>
        <w:t xml:space="preserve"> meaningful.  He identified that some movement </w:t>
      </w:r>
      <w:r w:rsidR="008F55A2">
        <w:t xml:space="preserve">was now </w:t>
      </w:r>
      <w:r>
        <w:t xml:space="preserve">evident </w:t>
      </w:r>
      <w:r w:rsidR="008F55A2">
        <w:t>as</w:t>
      </w:r>
      <w:r>
        <w:t xml:space="preserve"> recruitment patterns </w:t>
      </w:r>
      <w:r w:rsidR="008F55A2">
        <w:t>become</w:t>
      </w:r>
      <w:r>
        <w:t xml:space="preserve"> clear, but broadly speaking the </w:t>
      </w:r>
      <w:r w:rsidR="00D019BE">
        <w:t xml:space="preserve">budget </w:t>
      </w:r>
      <w:r w:rsidR="002C3477">
        <w:t>was on</w:t>
      </w:r>
      <w:r>
        <w:t xml:space="preserve"> track</w:t>
      </w:r>
      <w:r w:rsidR="00780990">
        <w:t>,</w:t>
      </w:r>
      <w:r w:rsidR="00D019BE">
        <w:t xml:space="preserve"> </w:t>
      </w:r>
      <w:r w:rsidR="00780990">
        <w:t>w</w:t>
      </w:r>
      <w:r w:rsidR="00D019BE">
        <w:t>ith m</w:t>
      </w:r>
      <w:r>
        <w:t xml:space="preserve">ost budget lines forecast to </w:t>
      </w:r>
      <w:r w:rsidR="008F55A2">
        <w:t>be delivered in</w:t>
      </w:r>
      <w:r>
        <w:t xml:space="preserve"> line with the budget. </w:t>
      </w:r>
      <w:r w:rsidR="00A87084">
        <w:t xml:space="preserve">He confirmed that </w:t>
      </w:r>
      <w:r w:rsidR="00D019BE">
        <w:t xml:space="preserve">whilst </w:t>
      </w:r>
      <w:r>
        <w:t xml:space="preserve">there </w:t>
      </w:r>
      <w:r w:rsidR="00D019BE">
        <w:t>were</w:t>
      </w:r>
      <w:r>
        <w:t xml:space="preserve"> some potential pressures on achieving the budget, the overall financial position </w:t>
      </w:r>
      <w:r w:rsidR="00D019BE">
        <w:t>was</w:t>
      </w:r>
      <w:r>
        <w:t xml:space="preserve"> on target.</w:t>
      </w:r>
      <w:r w:rsidR="00A87084">
        <w:t xml:space="preserve"> Areas of risk are:</w:t>
      </w:r>
    </w:p>
    <w:p w14:paraId="246FAFC4" w14:textId="77777777" w:rsidR="00A87084" w:rsidRDefault="00A87084" w:rsidP="008F55A2">
      <w:pPr>
        <w:spacing w:after="0"/>
        <w:ind w:left="1440" w:hanging="1440"/>
      </w:pPr>
    </w:p>
    <w:p w14:paraId="6BB6C2F9" w14:textId="716C663E" w:rsidR="00BB0ED5" w:rsidRDefault="00BB0ED5" w:rsidP="00A87084">
      <w:pPr>
        <w:spacing w:after="0"/>
        <w:ind w:left="1440"/>
      </w:pPr>
      <w:r w:rsidRPr="00A87084">
        <w:rPr>
          <w:b/>
        </w:rPr>
        <w:t>Adult skills income:</w:t>
      </w:r>
      <w:r>
        <w:t xml:space="preserve">  The early monitoring undertaken indicate</w:t>
      </w:r>
      <w:r w:rsidR="00780990">
        <w:t>s</w:t>
      </w:r>
      <w:r>
        <w:t xml:space="preserve"> that there may be some issues in achieving the contract. Adults do enrol throughout the year, and plans are in place to </w:t>
      </w:r>
      <w:r w:rsidR="00A87084">
        <w:t xml:space="preserve">continue driving </w:t>
      </w:r>
      <w:r>
        <w:t>recruit</w:t>
      </w:r>
      <w:r w:rsidR="00A87084">
        <w:t>ment</w:t>
      </w:r>
      <w:r>
        <w:t xml:space="preserve"> </w:t>
      </w:r>
      <w:r w:rsidR="00A87084">
        <w:t>in</w:t>
      </w:r>
      <w:r>
        <w:t xml:space="preserve"> year.  The College </w:t>
      </w:r>
      <w:r w:rsidR="00D019BE">
        <w:t>was</w:t>
      </w:r>
      <w:r>
        <w:t xml:space="preserve"> </w:t>
      </w:r>
      <w:r w:rsidR="00A87084">
        <w:t>considering</w:t>
      </w:r>
      <w:r>
        <w:t xml:space="preserve"> some additional Sub Contracting work, but</w:t>
      </w:r>
      <w:r w:rsidR="00A87084">
        <w:t xml:space="preserve"> in doing so, remain</w:t>
      </w:r>
      <w:r w:rsidR="00D019BE">
        <w:t>ed</w:t>
      </w:r>
      <w:r>
        <w:t xml:space="preserve"> mindful of issues that were identified with subcontracting partners </w:t>
      </w:r>
      <w:r w:rsidR="00D019BE">
        <w:t>in the previous</w:t>
      </w:r>
      <w:r>
        <w:t xml:space="preserve"> year. </w:t>
      </w:r>
    </w:p>
    <w:p w14:paraId="5D62C351" w14:textId="77777777" w:rsidR="00A87084" w:rsidRDefault="00A87084" w:rsidP="00A87084">
      <w:pPr>
        <w:spacing w:after="0"/>
        <w:ind w:left="1440"/>
      </w:pPr>
    </w:p>
    <w:p w14:paraId="30EBD3D1" w14:textId="669B41A5" w:rsidR="00BB0ED5" w:rsidRPr="00252980" w:rsidRDefault="00BB0ED5" w:rsidP="00A87084">
      <w:pPr>
        <w:spacing w:after="0"/>
        <w:ind w:left="1440"/>
      </w:pPr>
      <w:r w:rsidRPr="00A87084">
        <w:rPr>
          <w:b/>
        </w:rPr>
        <w:t>Apprenticeships:</w:t>
      </w:r>
      <w:r>
        <w:t xml:space="preserve">  Some issues </w:t>
      </w:r>
      <w:r w:rsidR="00D019BE">
        <w:t xml:space="preserve">had been </w:t>
      </w:r>
      <w:r>
        <w:t xml:space="preserve">noted at the start of the year </w:t>
      </w:r>
      <w:r w:rsidR="00D019BE">
        <w:t>indicating that the contract might not be fully delivered.</w:t>
      </w:r>
      <w:r>
        <w:t xml:space="preserve"> There </w:t>
      </w:r>
      <w:r w:rsidR="00D019BE">
        <w:t>we</w:t>
      </w:r>
      <w:r>
        <w:t xml:space="preserve">re some delays with starts, </w:t>
      </w:r>
      <w:r w:rsidR="003733A3" w:rsidRPr="00252980">
        <w:t>probably linked to</w:t>
      </w:r>
      <w:r w:rsidRPr="00252980">
        <w:t xml:space="preserve"> </w:t>
      </w:r>
      <w:r>
        <w:t xml:space="preserve">changes with the introduction </w:t>
      </w:r>
      <w:r w:rsidR="003733A3" w:rsidRPr="00252980">
        <w:t>of</w:t>
      </w:r>
      <w:r w:rsidRPr="00252980">
        <w:t xml:space="preserve"> </w:t>
      </w:r>
      <w:r>
        <w:t>the Levy</w:t>
      </w:r>
      <w:r w:rsidR="003733A3">
        <w:t>.</w:t>
      </w:r>
      <w:r>
        <w:t xml:space="preserve"> It ha</w:t>
      </w:r>
      <w:r w:rsidR="00D019BE">
        <w:t>d</w:t>
      </w:r>
      <w:r>
        <w:t xml:space="preserve"> been reported </w:t>
      </w:r>
      <w:r>
        <w:lastRenderedPageBreak/>
        <w:t xml:space="preserve">nationally that this </w:t>
      </w:r>
      <w:r w:rsidR="00D019BE">
        <w:t>was</w:t>
      </w:r>
      <w:r>
        <w:t xml:space="preserve"> an issue</w:t>
      </w:r>
      <w:r w:rsidR="00D019BE">
        <w:t>,</w:t>
      </w:r>
      <w:r w:rsidR="00A87084">
        <w:t xml:space="preserve"> with </w:t>
      </w:r>
      <w:r w:rsidR="003733A3" w:rsidRPr="00252980">
        <w:t>slower</w:t>
      </w:r>
      <w:r w:rsidR="00A87084" w:rsidRPr="00252980">
        <w:t xml:space="preserve"> </w:t>
      </w:r>
      <w:r w:rsidR="00A87084">
        <w:t>recruitment widely reported</w:t>
      </w:r>
      <w:r>
        <w:t xml:space="preserve">.  There </w:t>
      </w:r>
      <w:r w:rsidR="00D019BE">
        <w:t>was</w:t>
      </w:r>
      <w:r w:rsidR="003733A3" w:rsidRPr="00252980">
        <w:t xml:space="preserve"> some evidence that</w:t>
      </w:r>
      <w:r w:rsidRPr="00252980">
        <w:t xml:space="preserve"> more</w:t>
      </w:r>
      <w:r w:rsidR="003733A3" w:rsidRPr="00252980">
        <w:t xml:space="preserve"> </w:t>
      </w:r>
      <w:r w:rsidR="00D019BE">
        <w:t xml:space="preserve">numbers </w:t>
      </w:r>
      <w:r w:rsidR="003733A3" w:rsidRPr="00252980">
        <w:t>may have been recruited</w:t>
      </w:r>
      <w:r w:rsidRPr="00252980">
        <w:t xml:space="preserve"> to low</w:t>
      </w:r>
      <w:r w:rsidR="003733A3" w:rsidRPr="00252980">
        <w:t>er financial</w:t>
      </w:r>
      <w:r w:rsidRPr="00252980">
        <w:t xml:space="preserve"> value areas which </w:t>
      </w:r>
      <w:r w:rsidR="00D019BE">
        <w:t>assisted</w:t>
      </w:r>
      <w:r w:rsidRPr="00252980">
        <w:t xml:space="preserve"> recruitment </w:t>
      </w:r>
      <w:r w:rsidR="00A87084" w:rsidRPr="00252980">
        <w:t xml:space="preserve">targets </w:t>
      </w:r>
      <w:r w:rsidR="00D019BE">
        <w:t>but</w:t>
      </w:r>
      <w:r w:rsidRPr="00252980">
        <w:t xml:space="preserve"> financial targets may be harder to achieve.</w:t>
      </w:r>
      <w:r w:rsidR="00D019BE">
        <w:t xml:space="preserve"> Governors supported the position that the apprenticeship income should continue to be carefully monitored.</w:t>
      </w:r>
    </w:p>
    <w:p w14:paraId="6229C726" w14:textId="77777777" w:rsidR="00A87084" w:rsidRDefault="00A87084" w:rsidP="00A87084">
      <w:pPr>
        <w:spacing w:after="0"/>
        <w:ind w:left="1440"/>
      </w:pPr>
    </w:p>
    <w:p w14:paraId="77C9EEEB" w14:textId="77777777" w:rsidR="00BB0ED5" w:rsidRDefault="00BB0ED5" w:rsidP="00A87084">
      <w:pPr>
        <w:spacing w:after="0"/>
        <w:ind w:left="1440"/>
      </w:pPr>
      <w:r w:rsidRPr="00A87084">
        <w:rPr>
          <w:b/>
        </w:rPr>
        <w:t>ESIF:</w:t>
      </w:r>
      <w:r>
        <w:t xml:space="preserve"> </w:t>
      </w:r>
      <w:r w:rsidR="00A87084">
        <w:t>Mr Nixon confirmed that a</w:t>
      </w:r>
      <w:r>
        <w:t xml:space="preserve"> risk mitigation factor ha</w:t>
      </w:r>
      <w:r w:rsidR="002E523F">
        <w:t>d</w:t>
      </w:r>
      <w:r>
        <w:t xml:space="preserve"> been introduced </w:t>
      </w:r>
      <w:r w:rsidR="002E523F">
        <w:t xml:space="preserve">into the budget </w:t>
      </w:r>
      <w:r w:rsidR="002C3477">
        <w:t>whereby the</w:t>
      </w:r>
      <w:r>
        <w:t xml:space="preserve"> whole contract </w:t>
      </w:r>
      <w:r w:rsidR="002E523F">
        <w:t xml:space="preserve">did not need to </w:t>
      </w:r>
      <w:r>
        <w:t>be delivered</w:t>
      </w:r>
      <w:r w:rsidR="002E523F">
        <w:t xml:space="preserve"> in order to meet projections and budget</w:t>
      </w:r>
      <w:r>
        <w:t xml:space="preserve">. </w:t>
      </w:r>
    </w:p>
    <w:p w14:paraId="18DF9FB7" w14:textId="77777777" w:rsidR="00A87084" w:rsidRDefault="00A87084" w:rsidP="00A87084">
      <w:pPr>
        <w:spacing w:after="0"/>
        <w:ind w:left="1440"/>
      </w:pPr>
    </w:p>
    <w:p w14:paraId="55FEEA26" w14:textId="77777777" w:rsidR="00813CE9" w:rsidRDefault="00813CE9" w:rsidP="00A87084">
      <w:pPr>
        <w:spacing w:after="0"/>
        <w:ind w:left="1440"/>
      </w:pPr>
      <w:r>
        <w:t xml:space="preserve">Members </w:t>
      </w:r>
      <w:r w:rsidR="002C3477">
        <w:t>asked questions</w:t>
      </w:r>
      <w:r>
        <w:t xml:space="preserve"> regarding the </w:t>
      </w:r>
      <w:r w:rsidR="002E523F">
        <w:t>r</w:t>
      </w:r>
      <w:r>
        <w:t xml:space="preserve">isk </w:t>
      </w:r>
      <w:r w:rsidR="002E523F">
        <w:t>m</w:t>
      </w:r>
      <w:r>
        <w:t xml:space="preserve">itigation </w:t>
      </w:r>
      <w:r w:rsidR="002E523F">
        <w:t>f</w:t>
      </w:r>
      <w:r>
        <w:t>actor, and the recruitment of Apprenticeships</w:t>
      </w:r>
      <w:r w:rsidR="002E523F">
        <w:t xml:space="preserve"> and the effect on targets overall</w:t>
      </w:r>
      <w:r>
        <w:t xml:space="preserve">. </w:t>
      </w:r>
      <w:r w:rsidR="002E523F">
        <w:t xml:space="preserve">It was confirmed </w:t>
      </w:r>
      <w:r w:rsidR="002C3477">
        <w:t>that the</w:t>
      </w:r>
      <w:r>
        <w:t xml:space="preserve"> College </w:t>
      </w:r>
      <w:r w:rsidR="002E523F">
        <w:t xml:space="preserve">was </w:t>
      </w:r>
      <w:r w:rsidR="002C3477">
        <w:t>broadly on</w:t>
      </w:r>
      <w:r>
        <w:t xml:space="preserve"> target. Training 2000 </w:t>
      </w:r>
      <w:r w:rsidR="002E523F">
        <w:t>remained</w:t>
      </w:r>
      <w:r>
        <w:t xml:space="preserve"> a competitor, but </w:t>
      </w:r>
      <w:r w:rsidRPr="00252980">
        <w:t xml:space="preserve">this </w:t>
      </w:r>
      <w:r w:rsidR="002E523F">
        <w:t>was</w:t>
      </w:r>
      <w:r w:rsidR="003733A3" w:rsidRPr="00252980">
        <w:t xml:space="preserve"> no different to the position last year</w:t>
      </w:r>
      <w:r w:rsidRPr="00252980">
        <w:t xml:space="preserve">. </w:t>
      </w:r>
      <w:r w:rsidR="002E523F">
        <w:t>It was confirmed</w:t>
      </w:r>
      <w:r w:rsidRPr="00252980">
        <w:t xml:space="preserve"> that against national figures, which indicate that </w:t>
      </w:r>
      <w:r>
        <w:t xml:space="preserve">overall recruitment is down, the College is performing well. </w:t>
      </w:r>
    </w:p>
    <w:p w14:paraId="2F699643" w14:textId="77777777" w:rsidR="00A87084" w:rsidRDefault="00A87084" w:rsidP="00A87084">
      <w:pPr>
        <w:spacing w:after="0"/>
        <w:ind w:left="1440"/>
      </w:pPr>
    </w:p>
    <w:p w14:paraId="00B655BF" w14:textId="77777777" w:rsidR="00A87084" w:rsidRPr="00A87084" w:rsidRDefault="00A87084" w:rsidP="00A87084">
      <w:pPr>
        <w:spacing w:after="0"/>
        <w:ind w:left="1440"/>
        <w:rPr>
          <w:b/>
        </w:rPr>
      </w:pPr>
      <w:r>
        <w:rPr>
          <w:b/>
        </w:rPr>
        <w:t>Resolved:</w:t>
      </w:r>
      <w:r>
        <w:rPr>
          <w:b/>
        </w:rPr>
        <w:tab/>
      </w:r>
      <w:r w:rsidR="006C1157">
        <w:rPr>
          <w:b/>
        </w:rPr>
        <w:t>The Period 3 Financial Position was noted.</w:t>
      </w:r>
    </w:p>
    <w:p w14:paraId="6E0425D9" w14:textId="77777777" w:rsidR="00813CE9" w:rsidRDefault="00813CE9" w:rsidP="00BB0ED5">
      <w:pPr>
        <w:spacing w:after="0"/>
      </w:pPr>
    </w:p>
    <w:p w14:paraId="302CEF25" w14:textId="4CD8C837" w:rsidR="00813CE9" w:rsidRDefault="00813CE9" w:rsidP="0093320F">
      <w:pPr>
        <w:spacing w:after="0"/>
        <w:ind w:left="1440" w:hanging="1440"/>
      </w:pPr>
      <w:r w:rsidRPr="00A87084">
        <w:rPr>
          <w:b/>
        </w:rPr>
        <w:t>ITEM 5</w:t>
      </w:r>
      <w:r w:rsidR="0093320F">
        <w:rPr>
          <w:b/>
        </w:rPr>
        <w:tab/>
      </w:r>
      <w:r w:rsidRPr="00A87084">
        <w:rPr>
          <w:b/>
        </w:rPr>
        <w:t>Annual Report</w:t>
      </w:r>
      <w:r w:rsidR="00A87084">
        <w:rPr>
          <w:b/>
        </w:rPr>
        <w:t xml:space="preserve"> and Financial Statements:  </w:t>
      </w:r>
      <w:r w:rsidR="00A87084">
        <w:t>Mr Nixon confirmed that t</w:t>
      </w:r>
      <w:r>
        <w:t xml:space="preserve">he draft outturn figures </w:t>
      </w:r>
      <w:r w:rsidR="002E523F">
        <w:t>had been</w:t>
      </w:r>
      <w:r>
        <w:t xml:space="preserve"> presented to the </w:t>
      </w:r>
      <w:r w:rsidR="00A87084">
        <w:t xml:space="preserve">Audit </w:t>
      </w:r>
      <w:r>
        <w:t>Committee at the last meeting. The overall position in the accounts ha</w:t>
      </w:r>
      <w:r w:rsidR="002E523F">
        <w:t>d</w:t>
      </w:r>
      <w:r>
        <w:t xml:space="preserve"> not changed. </w:t>
      </w:r>
      <w:r w:rsidR="00A87084">
        <w:t xml:space="preserve">The </w:t>
      </w:r>
      <w:r>
        <w:t xml:space="preserve">Audit Committee </w:t>
      </w:r>
      <w:r w:rsidR="002E523F">
        <w:t xml:space="preserve">had </w:t>
      </w:r>
      <w:r w:rsidR="00A87084">
        <w:t>also</w:t>
      </w:r>
      <w:r>
        <w:t xml:space="preserve"> received the report from External Auditors </w:t>
      </w:r>
      <w:r w:rsidR="002E523F">
        <w:t xml:space="preserve">providing the </w:t>
      </w:r>
      <w:r w:rsidR="002C3477">
        <w:t>College with</w:t>
      </w:r>
      <w:r>
        <w:t xml:space="preserve"> a clean </w:t>
      </w:r>
      <w:r w:rsidR="002C3477">
        <w:t>audit</w:t>
      </w:r>
      <w:r w:rsidR="00780990">
        <w:t xml:space="preserve"> opinion.  The accounts confirm compliance with Bank Covenants</w:t>
      </w:r>
      <w:bookmarkStart w:id="0" w:name="_GoBack"/>
      <w:bookmarkEnd w:id="0"/>
      <w:r w:rsidR="00A87084">
        <w:t xml:space="preserve">. </w:t>
      </w:r>
      <w:r w:rsidR="002E523F">
        <w:t>The</w:t>
      </w:r>
      <w:r>
        <w:t xml:space="preserve"> audit work</w:t>
      </w:r>
      <w:r w:rsidR="002E523F">
        <w:t xml:space="preserve"> was now complete</w:t>
      </w:r>
      <w:r>
        <w:t xml:space="preserve">, subject to the Board signing off the Accounts </w:t>
      </w:r>
      <w:r w:rsidR="002E523F">
        <w:t>at its forthcoming meeting</w:t>
      </w:r>
      <w:r>
        <w:t xml:space="preserve">.  </w:t>
      </w:r>
    </w:p>
    <w:p w14:paraId="46DF2074" w14:textId="77777777" w:rsidR="00A87084" w:rsidRPr="00A87084" w:rsidRDefault="00A87084" w:rsidP="00A87084">
      <w:pPr>
        <w:spacing w:after="0"/>
        <w:ind w:left="1440"/>
        <w:rPr>
          <w:b/>
        </w:rPr>
      </w:pPr>
    </w:p>
    <w:p w14:paraId="78ECDCF3" w14:textId="77777777" w:rsidR="00813CE9" w:rsidRDefault="00813CE9" w:rsidP="00A87084">
      <w:pPr>
        <w:spacing w:after="0"/>
        <w:ind w:left="1440"/>
      </w:pPr>
      <w:r>
        <w:t xml:space="preserve">Members noted that the income variation was significant. Mr Nixon advised that this was because </w:t>
      </w:r>
      <w:r w:rsidRPr="00252980">
        <w:t xml:space="preserve">the </w:t>
      </w:r>
      <w:r w:rsidR="003733A3" w:rsidRPr="00252980">
        <w:t>budget</w:t>
      </w:r>
      <w:r w:rsidRPr="00252980">
        <w:t xml:space="preserve"> </w:t>
      </w:r>
      <w:r>
        <w:t xml:space="preserve">included all the ESIF work and the subsequent </w:t>
      </w:r>
      <w:r w:rsidR="003733A3" w:rsidRPr="00252980">
        <w:t xml:space="preserve">outturn </w:t>
      </w:r>
      <w:r>
        <w:t xml:space="preserve">underperformance from partners. In </w:t>
      </w:r>
      <w:r w:rsidR="002E523F">
        <w:t>order</w:t>
      </w:r>
      <w:r>
        <w:t xml:space="preserve"> to guard against large swings</w:t>
      </w:r>
      <w:r w:rsidR="002E523F">
        <w:t xml:space="preserve"> in the current year</w:t>
      </w:r>
      <w:r>
        <w:t xml:space="preserve">, the impact of the ESIF from other partners </w:t>
      </w:r>
      <w:r w:rsidR="002E523F">
        <w:t xml:space="preserve">was </w:t>
      </w:r>
      <w:r w:rsidR="002C3477">
        <w:t>being netted</w:t>
      </w:r>
      <w:r>
        <w:t xml:space="preserve"> off in the management accounts to see a clearer picture of the college performance.</w:t>
      </w:r>
    </w:p>
    <w:p w14:paraId="31E55C2D" w14:textId="77777777" w:rsidR="00813CE9" w:rsidRDefault="00813CE9" w:rsidP="00BB0ED5">
      <w:pPr>
        <w:spacing w:after="0"/>
      </w:pPr>
    </w:p>
    <w:p w14:paraId="470DF49A" w14:textId="77777777" w:rsidR="00813CE9" w:rsidRDefault="00813CE9" w:rsidP="00252980">
      <w:pPr>
        <w:spacing w:after="0"/>
        <w:ind w:left="2880" w:hanging="1440"/>
        <w:rPr>
          <w:b/>
        </w:rPr>
      </w:pPr>
      <w:r w:rsidRPr="006C1157">
        <w:rPr>
          <w:b/>
        </w:rPr>
        <w:t>Resolved:</w:t>
      </w:r>
      <w:r w:rsidRPr="006C1157">
        <w:rPr>
          <w:b/>
        </w:rPr>
        <w:tab/>
        <w:t>A</w:t>
      </w:r>
      <w:r w:rsidR="002E523F">
        <w:rPr>
          <w:b/>
        </w:rPr>
        <w:t>nnual Report and Financial Statements</w:t>
      </w:r>
      <w:r w:rsidRPr="006C1157">
        <w:rPr>
          <w:b/>
        </w:rPr>
        <w:t xml:space="preserve"> be </w:t>
      </w:r>
      <w:r w:rsidR="003733A3" w:rsidRPr="00252980">
        <w:rPr>
          <w:b/>
        </w:rPr>
        <w:t>approved for submission</w:t>
      </w:r>
      <w:r w:rsidRPr="00252980">
        <w:rPr>
          <w:b/>
        </w:rPr>
        <w:t xml:space="preserve"> </w:t>
      </w:r>
      <w:r w:rsidRPr="006C1157">
        <w:rPr>
          <w:b/>
        </w:rPr>
        <w:t>to the Board on the 14</w:t>
      </w:r>
      <w:r w:rsidRPr="006C1157">
        <w:rPr>
          <w:b/>
          <w:vertAlign w:val="superscript"/>
        </w:rPr>
        <w:t>th</w:t>
      </w:r>
      <w:r w:rsidRPr="006C1157">
        <w:rPr>
          <w:b/>
        </w:rPr>
        <w:t xml:space="preserve"> December.</w:t>
      </w:r>
    </w:p>
    <w:p w14:paraId="7D6D9201" w14:textId="77777777" w:rsidR="0093320F" w:rsidRPr="006C1157" w:rsidRDefault="0093320F" w:rsidP="006C1157">
      <w:pPr>
        <w:spacing w:after="0"/>
        <w:ind w:left="720" w:firstLine="720"/>
        <w:rPr>
          <w:b/>
        </w:rPr>
      </w:pPr>
    </w:p>
    <w:p w14:paraId="6F873D4D" w14:textId="77777777" w:rsidR="006A73AF" w:rsidRPr="006C1157" w:rsidRDefault="006A73AF" w:rsidP="0093320F">
      <w:pPr>
        <w:spacing w:after="0"/>
        <w:rPr>
          <w:b/>
        </w:rPr>
      </w:pPr>
      <w:r w:rsidRPr="006C1157">
        <w:rPr>
          <w:b/>
        </w:rPr>
        <w:t>ITEM 6</w:t>
      </w:r>
      <w:r w:rsidRPr="006C1157">
        <w:rPr>
          <w:b/>
        </w:rPr>
        <w:tab/>
      </w:r>
      <w:r w:rsidR="0093320F">
        <w:rPr>
          <w:b/>
        </w:rPr>
        <w:tab/>
      </w:r>
      <w:r w:rsidR="006C1157">
        <w:rPr>
          <w:b/>
        </w:rPr>
        <w:t>Performance against KPIs</w:t>
      </w:r>
    </w:p>
    <w:p w14:paraId="3247A670" w14:textId="77777777" w:rsidR="006A73AF" w:rsidRDefault="006C1157" w:rsidP="006C1157">
      <w:pPr>
        <w:spacing w:after="0"/>
        <w:ind w:left="1440"/>
      </w:pPr>
      <w:r>
        <w:t xml:space="preserve">Mr Nixon confirmed that </w:t>
      </w:r>
      <w:r w:rsidR="006A73AF">
        <w:t>16-18 Learner Numbers w</w:t>
      </w:r>
      <w:r w:rsidR="002E523F">
        <w:t>ould</w:t>
      </w:r>
      <w:r w:rsidR="006A73AF">
        <w:t xml:space="preserve"> have an impact on funding allocations for 2018/19</w:t>
      </w:r>
      <w:r>
        <w:t xml:space="preserve"> because of lagged funding</w:t>
      </w:r>
      <w:r w:rsidR="006A73AF">
        <w:t xml:space="preserve">. Currently, the contract </w:t>
      </w:r>
      <w:r w:rsidR="002E523F">
        <w:t>was</w:t>
      </w:r>
      <w:r w:rsidR="006A73AF">
        <w:t xml:space="preserve"> for 1820</w:t>
      </w:r>
      <w:r>
        <w:t xml:space="preserve"> learners,</w:t>
      </w:r>
      <w:r w:rsidR="006A73AF">
        <w:t xml:space="preserve"> and the College ha</w:t>
      </w:r>
      <w:r w:rsidR="002E523F">
        <w:t>d</w:t>
      </w:r>
      <w:r w:rsidR="006A73AF">
        <w:t xml:space="preserve"> </w:t>
      </w:r>
      <w:r>
        <w:t xml:space="preserve">previously </w:t>
      </w:r>
      <w:r w:rsidR="006A73AF">
        <w:t xml:space="preserve">noted that under recruitment may be in the region of 100 learners which may equate to £500K. Further advice </w:t>
      </w:r>
      <w:r w:rsidR="00D923BF">
        <w:t xml:space="preserve">was being sought </w:t>
      </w:r>
      <w:r w:rsidR="002C3477">
        <w:t>from the</w:t>
      </w:r>
      <w:r w:rsidR="006A73AF">
        <w:t xml:space="preserve"> ESFA </w:t>
      </w:r>
      <w:r w:rsidR="00D923BF">
        <w:t xml:space="preserve">as to </w:t>
      </w:r>
      <w:r w:rsidR="002C3477">
        <w:t>whether continuing</w:t>
      </w:r>
      <w:r w:rsidR="006A73AF" w:rsidRPr="00252980">
        <w:t xml:space="preserve"> </w:t>
      </w:r>
      <w:r w:rsidR="006A73AF">
        <w:t xml:space="preserve">learners over 18 on Study Programmes </w:t>
      </w:r>
      <w:r w:rsidR="002C3477">
        <w:t>could be</w:t>
      </w:r>
      <w:r w:rsidR="006A73AF">
        <w:t xml:space="preserve"> included in learner numbers. If this </w:t>
      </w:r>
      <w:r w:rsidR="00D923BF">
        <w:t>was confirmed as permissible</w:t>
      </w:r>
      <w:r w:rsidR="006A73AF">
        <w:t xml:space="preserve">, the college would only be 85 below target </w:t>
      </w:r>
      <w:r w:rsidR="00D923BF">
        <w:t>and thus minimise</w:t>
      </w:r>
      <w:r w:rsidR="006A73AF">
        <w:t xml:space="preserve"> the financial impact.</w:t>
      </w:r>
    </w:p>
    <w:p w14:paraId="01C8ED15" w14:textId="77777777" w:rsidR="006A73AF" w:rsidRPr="006C1157" w:rsidRDefault="006A73AF" w:rsidP="00BB0ED5">
      <w:pPr>
        <w:spacing w:after="0"/>
        <w:rPr>
          <w:b/>
        </w:rPr>
      </w:pPr>
    </w:p>
    <w:p w14:paraId="143C02AB" w14:textId="77777777" w:rsidR="006A73AF" w:rsidRDefault="006A73AF" w:rsidP="006C1157">
      <w:pPr>
        <w:spacing w:after="0"/>
        <w:ind w:left="720" w:firstLine="720"/>
        <w:rPr>
          <w:b/>
        </w:rPr>
      </w:pPr>
      <w:r w:rsidRPr="006C1157">
        <w:rPr>
          <w:b/>
        </w:rPr>
        <w:t>Resolved:</w:t>
      </w:r>
      <w:r w:rsidRPr="006C1157">
        <w:rPr>
          <w:b/>
        </w:rPr>
        <w:tab/>
      </w:r>
      <w:r w:rsidR="006C1157">
        <w:rPr>
          <w:b/>
        </w:rPr>
        <w:t>The current performance against KPIs was noted.</w:t>
      </w:r>
    </w:p>
    <w:p w14:paraId="5D3F0AE6" w14:textId="77777777" w:rsidR="0093320F" w:rsidRPr="006C1157" w:rsidRDefault="0093320F" w:rsidP="006C1157">
      <w:pPr>
        <w:spacing w:after="0"/>
        <w:ind w:left="720" w:firstLine="720"/>
        <w:rPr>
          <w:b/>
        </w:rPr>
      </w:pPr>
    </w:p>
    <w:p w14:paraId="569213E9" w14:textId="77777777" w:rsidR="006C1157" w:rsidRDefault="006C1157" w:rsidP="0093320F">
      <w:pPr>
        <w:spacing w:after="0"/>
        <w:ind w:left="1440" w:hanging="1440"/>
      </w:pPr>
      <w:r w:rsidRPr="006C1157">
        <w:rPr>
          <w:b/>
        </w:rPr>
        <w:lastRenderedPageBreak/>
        <w:t xml:space="preserve">ITEM 7 </w:t>
      </w:r>
      <w:r w:rsidR="0093320F">
        <w:rPr>
          <w:b/>
        </w:rPr>
        <w:tab/>
      </w:r>
      <w:r w:rsidR="006A73AF" w:rsidRPr="006C1157">
        <w:rPr>
          <w:b/>
        </w:rPr>
        <w:t>Financial Covenants:</w:t>
      </w:r>
      <w:r>
        <w:rPr>
          <w:b/>
        </w:rPr>
        <w:t xml:space="preserve">  </w:t>
      </w:r>
      <w:r>
        <w:t>Mr Nixon confirmed that the introduction of Financial Reporting Standard (FRS) 102 ha</w:t>
      </w:r>
      <w:r w:rsidR="00D923BF">
        <w:t>d</w:t>
      </w:r>
      <w:r>
        <w:t xml:space="preserve"> meant that the original covenants with Barclays Bank </w:t>
      </w:r>
      <w:r w:rsidR="00D923BF">
        <w:t>were</w:t>
      </w:r>
      <w:r>
        <w:t xml:space="preserve"> no longer testable. This </w:t>
      </w:r>
      <w:r w:rsidR="00D923BF">
        <w:t>affected</w:t>
      </w:r>
      <w:r>
        <w:t xml:space="preserve"> all Colleges in the sector with outstanding borrowing commitments. Mr Nixon confirmed that a new covenant </w:t>
      </w:r>
      <w:r w:rsidR="00D923BF">
        <w:t>was</w:t>
      </w:r>
      <w:r>
        <w:t xml:space="preserve"> now</w:t>
      </w:r>
      <w:r w:rsidRPr="00252980">
        <w:t xml:space="preserve"> </w:t>
      </w:r>
      <w:r w:rsidR="003733A3" w:rsidRPr="00252980">
        <w:t>proposed</w:t>
      </w:r>
      <w:r w:rsidRPr="00252980">
        <w:t xml:space="preserve"> </w:t>
      </w:r>
      <w:r w:rsidR="00D923BF">
        <w:t>addressing the same considerations as previously</w:t>
      </w:r>
      <w:r>
        <w:t xml:space="preserve">, and the bank were supportive in ensuring that the change was neutral. </w:t>
      </w:r>
      <w:r w:rsidR="00D923BF">
        <w:t>Governors noted that this presented no major concerns.</w:t>
      </w:r>
    </w:p>
    <w:p w14:paraId="3D12C33C" w14:textId="77777777" w:rsidR="006C1157" w:rsidRDefault="006C1157" w:rsidP="00252980">
      <w:pPr>
        <w:spacing w:after="0"/>
      </w:pPr>
    </w:p>
    <w:p w14:paraId="13D8BCBA" w14:textId="77777777" w:rsidR="006C1157" w:rsidRDefault="00D923BF" w:rsidP="006C1157">
      <w:pPr>
        <w:spacing w:after="0"/>
        <w:ind w:left="1440"/>
      </w:pPr>
      <w:r>
        <w:t>In response to a question</w:t>
      </w:r>
      <w:r w:rsidR="006C1157">
        <w:t xml:space="preserve"> Mr Nixon outlined the major changes </w:t>
      </w:r>
      <w:r>
        <w:t>concerning</w:t>
      </w:r>
      <w:r w:rsidR="006C1157">
        <w:t xml:space="preserve"> deferred capital grants.</w:t>
      </w:r>
    </w:p>
    <w:p w14:paraId="7CCCDC92" w14:textId="77777777" w:rsidR="006C1157" w:rsidRDefault="006C1157" w:rsidP="006C1157">
      <w:pPr>
        <w:spacing w:after="0"/>
        <w:ind w:left="1440"/>
      </w:pPr>
    </w:p>
    <w:p w14:paraId="5A36C54C" w14:textId="77777777" w:rsidR="006C1157" w:rsidRPr="006C1157" w:rsidRDefault="006C1157" w:rsidP="006C1157">
      <w:pPr>
        <w:spacing w:after="0"/>
        <w:ind w:left="1440"/>
        <w:rPr>
          <w:b/>
        </w:rPr>
      </w:pPr>
      <w:r w:rsidRPr="006C1157">
        <w:rPr>
          <w:b/>
        </w:rPr>
        <w:t>Resolved:</w:t>
      </w:r>
      <w:r>
        <w:rPr>
          <w:b/>
        </w:rPr>
        <w:tab/>
      </w:r>
      <w:r w:rsidR="000C3E83">
        <w:rPr>
          <w:b/>
        </w:rPr>
        <w:t xml:space="preserve">The </w:t>
      </w:r>
      <w:r w:rsidR="00B6257A">
        <w:rPr>
          <w:b/>
        </w:rPr>
        <w:t xml:space="preserve">revised letters of </w:t>
      </w:r>
      <w:r w:rsidR="002C3477">
        <w:rPr>
          <w:b/>
        </w:rPr>
        <w:t>covenant be</w:t>
      </w:r>
      <w:r w:rsidR="000C3E83">
        <w:rPr>
          <w:b/>
        </w:rPr>
        <w:t xml:space="preserve"> approved with a recommendation that they </w:t>
      </w:r>
      <w:r w:rsidR="00B6257A">
        <w:rPr>
          <w:b/>
        </w:rPr>
        <w:t>be</w:t>
      </w:r>
      <w:r w:rsidR="000C3E83">
        <w:rPr>
          <w:b/>
        </w:rPr>
        <w:t xml:space="preserve"> presented to the Board on the 14</w:t>
      </w:r>
      <w:r w:rsidR="000C3E83" w:rsidRPr="000C3E83">
        <w:rPr>
          <w:b/>
          <w:vertAlign w:val="superscript"/>
        </w:rPr>
        <w:t>th</w:t>
      </w:r>
      <w:r w:rsidR="000C3E83">
        <w:rPr>
          <w:b/>
        </w:rPr>
        <w:t xml:space="preserve"> December 2017 to authorise the Chair and the Principal to sign the letters on behalf of the Corporation.</w:t>
      </w:r>
    </w:p>
    <w:p w14:paraId="023BE2FC" w14:textId="77777777" w:rsidR="006C1157" w:rsidRDefault="006C1157" w:rsidP="006C1157">
      <w:pPr>
        <w:spacing w:after="0"/>
        <w:ind w:left="1440"/>
        <w:rPr>
          <w:b/>
        </w:rPr>
      </w:pPr>
    </w:p>
    <w:p w14:paraId="4E7F8003" w14:textId="77777777" w:rsidR="006A73AF" w:rsidRPr="000C3E83" w:rsidRDefault="000C3E83" w:rsidP="00BB0ED5">
      <w:pPr>
        <w:spacing w:after="0"/>
        <w:rPr>
          <w:b/>
        </w:rPr>
      </w:pPr>
      <w:r>
        <w:rPr>
          <w:b/>
        </w:rPr>
        <w:t>Date and time of next meeting:</w:t>
      </w:r>
      <w:r>
        <w:rPr>
          <w:b/>
        </w:rPr>
        <w:tab/>
      </w:r>
      <w:r>
        <w:rPr>
          <w:b/>
        </w:rPr>
        <w:tab/>
        <w:t>5.30pm Thursday 8</w:t>
      </w:r>
      <w:r w:rsidRPr="000C3E83">
        <w:rPr>
          <w:b/>
          <w:vertAlign w:val="superscript"/>
        </w:rPr>
        <w:t>th</w:t>
      </w:r>
      <w:r>
        <w:rPr>
          <w:b/>
        </w:rPr>
        <w:t xml:space="preserve"> March 2017</w:t>
      </w:r>
    </w:p>
    <w:p w14:paraId="0C5EE237" w14:textId="77777777" w:rsidR="006A73AF" w:rsidRDefault="006A73AF" w:rsidP="00BB0ED5">
      <w:pPr>
        <w:spacing w:after="0"/>
      </w:pPr>
    </w:p>
    <w:p w14:paraId="2F190A69" w14:textId="77777777" w:rsidR="00BB0ED5" w:rsidRDefault="00BB0ED5" w:rsidP="00BB0ED5">
      <w:pPr>
        <w:spacing w:after="0"/>
      </w:pPr>
    </w:p>
    <w:sectPr w:rsidR="00BB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B"/>
    <w:rsid w:val="000C3E83"/>
    <w:rsid w:val="002409A9"/>
    <w:rsid w:val="00252980"/>
    <w:rsid w:val="00291686"/>
    <w:rsid w:val="002C3477"/>
    <w:rsid w:val="002D4CCB"/>
    <w:rsid w:val="002E523F"/>
    <w:rsid w:val="00357062"/>
    <w:rsid w:val="003733A3"/>
    <w:rsid w:val="005063D8"/>
    <w:rsid w:val="005A42AC"/>
    <w:rsid w:val="00621A56"/>
    <w:rsid w:val="006A73AF"/>
    <w:rsid w:val="006C1157"/>
    <w:rsid w:val="00780990"/>
    <w:rsid w:val="00813CE9"/>
    <w:rsid w:val="008F55A2"/>
    <w:rsid w:val="0093320F"/>
    <w:rsid w:val="00A05B72"/>
    <w:rsid w:val="00A87084"/>
    <w:rsid w:val="00B6257A"/>
    <w:rsid w:val="00B96396"/>
    <w:rsid w:val="00BB0ED5"/>
    <w:rsid w:val="00D019BE"/>
    <w:rsid w:val="00D923BF"/>
    <w:rsid w:val="00D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2245"/>
  <w15:chartTrackingRefBased/>
  <w15:docId w15:val="{4B09152F-5FEE-4611-961A-56F5785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044A989A38249916F275A7DE18C66" ma:contentTypeVersion="0" ma:contentTypeDescription="Create a new document." ma:contentTypeScope="" ma:versionID="be17e6b20683c35799fc88e657b802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E7A0AC-C5B8-4BB7-921D-02D1C8ECB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BCBCA-D34C-4295-807D-C670A61B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5CC2EA-1A43-45BA-986D-0BCE4082402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36BF363B</Template>
  <TotalTime>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Crowther</dc:creator>
  <cp:keywords/>
  <dc:description/>
  <cp:lastModifiedBy>REBECCA PALEY</cp:lastModifiedBy>
  <cp:revision>3</cp:revision>
  <dcterms:created xsi:type="dcterms:W3CDTF">2018-03-08T10:16:00Z</dcterms:created>
  <dcterms:modified xsi:type="dcterms:W3CDTF">2018-09-18T15:59:00Z</dcterms:modified>
</cp:coreProperties>
</file>