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5DDE0" w14:textId="77777777" w:rsidR="002718AA" w:rsidRDefault="002718AA" w:rsidP="0088265B">
      <w:pPr>
        <w:tabs>
          <w:tab w:val="right" w:pos="9889"/>
        </w:tabs>
        <w:jc w:val="both"/>
        <w:rPr>
          <w:rFonts w:ascii="Arial" w:hAnsi="Arial" w:cs="Arial"/>
          <w:b/>
          <w:sz w:val="22"/>
          <w:szCs w:val="22"/>
        </w:rPr>
      </w:pPr>
      <w:bookmarkStart w:id="0" w:name="_GoBack"/>
      <w:bookmarkEnd w:id="0"/>
    </w:p>
    <w:p w14:paraId="1C25DDE1" w14:textId="77777777" w:rsidR="002718AA" w:rsidRDefault="002718AA" w:rsidP="0088265B">
      <w:pPr>
        <w:tabs>
          <w:tab w:val="right" w:pos="9889"/>
        </w:tabs>
        <w:jc w:val="both"/>
        <w:rPr>
          <w:rFonts w:ascii="Arial" w:hAnsi="Arial" w:cs="Arial"/>
          <w:b/>
          <w:sz w:val="22"/>
          <w:szCs w:val="22"/>
        </w:rPr>
      </w:pPr>
    </w:p>
    <w:p w14:paraId="1C25DDE2" w14:textId="25B11FCD" w:rsidR="002718AA" w:rsidRPr="00B07DE5" w:rsidRDefault="002718AA" w:rsidP="004144D3"/>
    <w:p w14:paraId="1C25DDE3" w14:textId="62967F99" w:rsidR="002718AA" w:rsidRDefault="002718AA" w:rsidP="004144D3">
      <w:pPr>
        <w:pStyle w:val="UoDTitle"/>
        <w:jc w:val="both"/>
      </w:pPr>
    </w:p>
    <w:p w14:paraId="1C25DDE4" w14:textId="77777777" w:rsidR="002718AA" w:rsidRDefault="002718AA" w:rsidP="004144D3">
      <w:pPr>
        <w:pStyle w:val="UoDTitle"/>
        <w:ind w:left="-1134"/>
      </w:pPr>
    </w:p>
    <w:p w14:paraId="1C25DDE5" w14:textId="77777777" w:rsidR="002718AA" w:rsidRDefault="002718AA" w:rsidP="004144D3">
      <w:pPr>
        <w:pStyle w:val="UoDTitle"/>
      </w:pPr>
    </w:p>
    <w:p w14:paraId="1C25DDE6" w14:textId="77777777" w:rsidR="002718AA" w:rsidRDefault="002718AA" w:rsidP="004144D3">
      <w:pPr>
        <w:pStyle w:val="UoDTitle"/>
        <w:ind w:left="426" w:hanging="426"/>
        <w:rPr>
          <w:sz w:val="32"/>
          <w:szCs w:val="32"/>
        </w:rPr>
      </w:pPr>
      <w:r>
        <w:t>Programme Specification</w:t>
      </w:r>
    </w:p>
    <w:p w14:paraId="1C25DDE7" w14:textId="77777777" w:rsidR="002718AA" w:rsidRPr="00683DCC" w:rsidRDefault="002718AA" w:rsidP="004144D3">
      <w:pPr>
        <w:pStyle w:val="UoDTitle"/>
        <w:ind w:left="426" w:hanging="426"/>
        <w:rPr>
          <w:sz w:val="32"/>
          <w:szCs w:val="32"/>
        </w:rPr>
      </w:pPr>
    </w:p>
    <w:p w14:paraId="1C25DDE8" w14:textId="77777777" w:rsidR="002718AA" w:rsidRPr="00683DCC" w:rsidRDefault="002718AA" w:rsidP="002718AA">
      <w:pPr>
        <w:pStyle w:val="UoDTitle"/>
        <w:rPr>
          <w:sz w:val="32"/>
          <w:szCs w:val="32"/>
        </w:rPr>
      </w:pPr>
      <w:r>
        <w:rPr>
          <w:sz w:val="32"/>
          <w:szCs w:val="32"/>
        </w:rPr>
        <w:t xml:space="preserve">BA Child and Youth Studies </w:t>
      </w:r>
      <w:r w:rsidR="002331B7">
        <w:rPr>
          <w:sz w:val="32"/>
          <w:szCs w:val="32"/>
        </w:rPr>
        <w:t>with Foundation Year</w:t>
      </w:r>
    </w:p>
    <w:p w14:paraId="1C25DDE9" w14:textId="77777777" w:rsidR="002718AA" w:rsidRPr="00B07DE5" w:rsidRDefault="002718AA" w:rsidP="004144D3">
      <w:pPr>
        <w:ind w:left="426" w:hanging="426"/>
      </w:pPr>
    </w:p>
    <w:p w14:paraId="1C25DDEA" w14:textId="77777777" w:rsidR="002718AA" w:rsidRPr="00551C2F" w:rsidRDefault="0046427D" w:rsidP="004144D3">
      <w:pPr>
        <w:pStyle w:val="UoDBody"/>
        <w:ind w:left="426" w:hanging="426"/>
      </w:pPr>
      <w:r w:rsidRPr="00551C2F">
        <w:t>Institu</w:t>
      </w:r>
      <w:r w:rsidR="00DA4C04">
        <w:t xml:space="preserve">tions delivering the Programme </w:t>
      </w:r>
      <w:r w:rsidRPr="00551C2F">
        <w:t>at Level 6 only:</w:t>
      </w:r>
    </w:p>
    <w:p w14:paraId="131E059C" w14:textId="77777777" w:rsidR="00FC6B9C" w:rsidRDefault="0046427D" w:rsidP="004144D3">
      <w:pPr>
        <w:pStyle w:val="UoDBody"/>
        <w:ind w:left="426" w:hanging="426"/>
      </w:pPr>
      <w:r w:rsidRPr="00551C2F">
        <w:t xml:space="preserve">Barnet Southgate College, </w:t>
      </w:r>
      <w:r w:rsidR="00FC6B9C" w:rsidRPr="00FC6B9C">
        <w:t>Birmingham Metropolitan College</w:t>
      </w:r>
      <w:r w:rsidR="00FC6B9C">
        <w:t xml:space="preserve">, </w:t>
      </w:r>
      <w:r w:rsidRPr="00551C2F">
        <w:t xml:space="preserve">Chesterfield College, </w:t>
      </w:r>
    </w:p>
    <w:p w14:paraId="1C25DDEB" w14:textId="01C9EA66" w:rsidR="0046427D" w:rsidRDefault="0046427D" w:rsidP="004144D3">
      <w:pPr>
        <w:pStyle w:val="UoDBody"/>
        <w:ind w:left="426" w:hanging="426"/>
      </w:pPr>
      <w:r w:rsidRPr="00551C2F">
        <w:t>Preston College and Stephenson College</w:t>
      </w:r>
      <w:r w:rsidR="00DA4C04">
        <w:t>.</w:t>
      </w:r>
    </w:p>
    <w:p w14:paraId="1C25DDEC" w14:textId="77777777" w:rsidR="0046427D" w:rsidRDefault="0046427D" w:rsidP="004144D3">
      <w:pPr>
        <w:pStyle w:val="UoDBody"/>
        <w:ind w:left="426" w:hanging="426"/>
      </w:pPr>
    </w:p>
    <w:p w14:paraId="1C25DDED" w14:textId="0C61F999" w:rsidR="002718AA" w:rsidRDefault="00551C2F" w:rsidP="004144D3">
      <w:pPr>
        <w:pStyle w:val="UoDBody"/>
        <w:ind w:left="426" w:hanging="426"/>
      </w:pPr>
      <w:r>
        <w:t>Valid from:  Sept 2016</w:t>
      </w:r>
    </w:p>
    <w:p w14:paraId="1C25DDEE" w14:textId="77777777" w:rsidR="002718AA" w:rsidRDefault="002718AA" w:rsidP="004144D3">
      <w:pPr>
        <w:pStyle w:val="UoDBody"/>
        <w:ind w:left="426" w:hanging="426"/>
      </w:pPr>
      <w:r>
        <w:t>Programme Code:</w:t>
      </w:r>
      <w:r w:rsidRPr="002718AA">
        <w:t xml:space="preserve"> </w:t>
      </w:r>
      <w:r>
        <w:t>L531</w:t>
      </w:r>
      <w:r w:rsidR="002331B7">
        <w:t xml:space="preserve"> </w:t>
      </w:r>
    </w:p>
    <w:p w14:paraId="1C25DDEF" w14:textId="42A9EFD1" w:rsidR="002718AA" w:rsidRPr="001502E0" w:rsidRDefault="002718AA" w:rsidP="004144D3">
      <w:pPr>
        <w:pStyle w:val="UoDBody"/>
        <w:ind w:left="426" w:hanging="426"/>
      </w:pPr>
    </w:p>
    <w:p w14:paraId="1C25DDF0" w14:textId="77777777" w:rsidR="002718AA" w:rsidRDefault="002718AA" w:rsidP="0088265B">
      <w:pPr>
        <w:tabs>
          <w:tab w:val="right" w:pos="9889"/>
        </w:tabs>
        <w:jc w:val="both"/>
        <w:rPr>
          <w:rFonts w:ascii="Arial" w:hAnsi="Arial" w:cs="Arial"/>
          <w:b/>
          <w:sz w:val="22"/>
          <w:szCs w:val="22"/>
        </w:rPr>
      </w:pPr>
    </w:p>
    <w:p w14:paraId="1C25DDF1" w14:textId="77777777" w:rsidR="002718AA" w:rsidRDefault="002718AA" w:rsidP="0088265B">
      <w:pPr>
        <w:tabs>
          <w:tab w:val="right" w:pos="9889"/>
        </w:tabs>
        <w:jc w:val="both"/>
        <w:rPr>
          <w:rFonts w:ascii="Arial" w:hAnsi="Arial" w:cs="Arial"/>
          <w:b/>
          <w:sz w:val="22"/>
          <w:szCs w:val="22"/>
        </w:rPr>
      </w:pPr>
    </w:p>
    <w:p w14:paraId="1C25DDF2" w14:textId="77777777" w:rsidR="002718AA" w:rsidRDefault="002718AA" w:rsidP="0088265B">
      <w:pPr>
        <w:tabs>
          <w:tab w:val="right" w:pos="9889"/>
        </w:tabs>
        <w:jc w:val="both"/>
        <w:rPr>
          <w:rFonts w:ascii="Arial" w:hAnsi="Arial" w:cs="Arial"/>
          <w:b/>
          <w:sz w:val="22"/>
          <w:szCs w:val="22"/>
        </w:rPr>
      </w:pPr>
    </w:p>
    <w:p w14:paraId="1C25DDF3" w14:textId="77777777" w:rsidR="002718AA" w:rsidRDefault="002718AA" w:rsidP="0088265B">
      <w:pPr>
        <w:tabs>
          <w:tab w:val="right" w:pos="9889"/>
        </w:tabs>
        <w:jc w:val="both"/>
        <w:rPr>
          <w:rFonts w:ascii="Arial" w:hAnsi="Arial" w:cs="Arial"/>
          <w:b/>
          <w:sz w:val="22"/>
          <w:szCs w:val="22"/>
        </w:rPr>
      </w:pPr>
    </w:p>
    <w:p w14:paraId="1C25DDF4" w14:textId="77777777" w:rsidR="002718AA" w:rsidRDefault="002718AA" w:rsidP="0088265B">
      <w:pPr>
        <w:tabs>
          <w:tab w:val="right" w:pos="9889"/>
        </w:tabs>
        <w:jc w:val="both"/>
        <w:rPr>
          <w:rFonts w:ascii="Arial" w:hAnsi="Arial" w:cs="Arial"/>
          <w:b/>
          <w:sz w:val="22"/>
          <w:szCs w:val="22"/>
        </w:rPr>
      </w:pPr>
    </w:p>
    <w:p w14:paraId="1C25DDF5" w14:textId="77777777" w:rsidR="002718AA" w:rsidRDefault="002718AA" w:rsidP="0088265B">
      <w:pPr>
        <w:tabs>
          <w:tab w:val="right" w:pos="9889"/>
        </w:tabs>
        <w:jc w:val="both"/>
        <w:rPr>
          <w:rFonts w:ascii="Arial" w:hAnsi="Arial" w:cs="Arial"/>
          <w:b/>
          <w:sz w:val="22"/>
          <w:szCs w:val="22"/>
        </w:rPr>
      </w:pPr>
    </w:p>
    <w:p w14:paraId="171DBE50" w14:textId="77777777" w:rsidR="00D855F2" w:rsidRDefault="00D855F2" w:rsidP="0088265B">
      <w:pPr>
        <w:tabs>
          <w:tab w:val="right" w:pos="9889"/>
        </w:tabs>
        <w:jc w:val="both"/>
        <w:rPr>
          <w:rFonts w:ascii="Arial" w:hAnsi="Arial" w:cs="Arial"/>
          <w:b/>
          <w:sz w:val="22"/>
          <w:szCs w:val="22"/>
        </w:rPr>
      </w:pPr>
    </w:p>
    <w:p w14:paraId="34D4B810" w14:textId="77777777" w:rsidR="00D855F2" w:rsidRDefault="00D855F2" w:rsidP="0088265B">
      <w:pPr>
        <w:tabs>
          <w:tab w:val="right" w:pos="9889"/>
        </w:tabs>
        <w:jc w:val="both"/>
        <w:rPr>
          <w:rFonts w:ascii="Arial" w:hAnsi="Arial" w:cs="Arial"/>
          <w:b/>
          <w:sz w:val="22"/>
          <w:szCs w:val="22"/>
        </w:rPr>
      </w:pPr>
    </w:p>
    <w:p w14:paraId="5FA61E8B" w14:textId="77777777" w:rsidR="00D855F2" w:rsidRDefault="00D855F2" w:rsidP="0088265B">
      <w:pPr>
        <w:tabs>
          <w:tab w:val="right" w:pos="9889"/>
        </w:tabs>
        <w:jc w:val="both"/>
        <w:rPr>
          <w:rFonts w:ascii="Arial" w:hAnsi="Arial" w:cs="Arial"/>
          <w:b/>
          <w:sz w:val="22"/>
          <w:szCs w:val="22"/>
        </w:rPr>
      </w:pPr>
    </w:p>
    <w:p w14:paraId="02EEA772" w14:textId="77777777" w:rsidR="00D855F2" w:rsidRDefault="00D855F2" w:rsidP="0088265B">
      <w:pPr>
        <w:tabs>
          <w:tab w:val="right" w:pos="9889"/>
        </w:tabs>
        <w:jc w:val="both"/>
        <w:rPr>
          <w:rFonts w:ascii="Arial" w:hAnsi="Arial" w:cs="Arial"/>
          <w:b/>
          <w:sz w:val="22"/>
          <w:szCs w:val="22"/>
        </w:rPr>
      </w:pPr>
    </w:p>
    <w:p w14:paraId="189A77F0" w14:textId="77777777" w:rsidR="00D855F2" w:rsidRDefault="00D855F2" w:rsidP="0088265B">
      <w:pPr>
        <w:tabs>
          <w:tab w:val="right" w:pos="9889"/>
        </w:tabs>
        <w:jc w:val="both"/>
        <w:rPr>
          <w:rFonts w:ascii="Arial" w:hAnsi="Arial" w:cs="Arial"/>
          <w:b/>
          <w:sz w:val="22"/>
          <w:szCs w:val="22"/>
        </w:rPr>
      </w:pPr>
    </w:p>
    <w:p w14:paraId="78F7FC84" w14:textId="77777777" w:rsidR="00D855F2" w:rsidRDefault="00D855F2" w:rsidP="0088265B">
      <w:pPr>
        <w:tabs>
          <w:tab w:val="right" w:pos="9889"/>
        </w:tabs>
        <w:jc w:val="both"/>
        <w:rPr>
          <w:rFonts w:ascii="Arial" w:hAnsi="Arial" w:cs="Arial"/>
          <w:b/>
          <w:sz w:val="22"/>
          <w:szCs w:val="22"/>
        </w:rPr>
      </w:pPr>
    </w:p>
    <w:p w14:paraId="5C9F4BFD" w14:textId="77777777" w:rsidR="00D855F2" w:rsidRDefault="00D855F2" w:rsidP="0088265B">
      <w:pPr>
        <w:tabs>
          <w:tab w:val="right" w:pos="9889"/>
        </w:tabs>
        <w:jc w:val="both"/>
        <w:rPr>
          <w:rFonts w:ascii="Arial" w:hAnsi="Arial" w:cs="Arial"/>
          <w:b/>
          <w:sz w:val="22"/>
          <w:szCs w:val="22"/>
        </w:rPr>
      </w:pPr>
    </w:p>
    <w:p w14:paraId="66330273" w14:textId="77777777" w:rsidR="00D855F2" w:rsidRDefault="00D855F2" w:rsidP="0088265B">
      <w:pPr>
        <w:tabs>
          <w:tab w:val="right" w:pos="9889"/>
        </w:tabs>
        <w:jc w:val="both"/>
        <w:rPr>
          <w:rFonts w:ascii="Arial" w:hAnsi="Arial" w:cs="Arial"/>
          <w:b/>
          <w:sz w:val="22"/>
          <w:szCs w:val="22"/>
        </w:rPr>
      </w:pPr>
    </w:p>
    <w:p w14:paraId="4DF1D1F0" w14:textId="77777777" w:rsidR="00D855F2" w:rsidRDefault="00D855F2" w:rsidP="0088265B">
      <w:pPr>
        <w:tabs>
          <w:tab w:val="right" w:pos="9889"/>
        </w:tabs>
        <w:jc w:val="both"/>
        <w:rPr>
          <w:rFonts w:ascii="Arial" w:hAnsi="Arial" w:cs="Arial"/>
          <w:b/>
          <w:sz w:val="22"/>
          <w:szCs w:val="22"/>
        </w:rPr>
      </w:pPr>
    </w:p>
    <w:p w14:paraId="510FCE0F" w14:textId="77777777" w:rsidR="00D855F2" w:rsidRDefault="00D855F2" w:rsidP="0088265B">
      <w:pPr>
        <w:tabs>
          <w:tab w:val="right" w:pos="9889"/>
        </w:tabs>
        <w:jc w:val="both"/>
        <w:rPr>
          <w:rFonts w:ascii="Arial" w:hAnsi="Arial" w:cs="Arial"/>
          <w:b/>
          <w:sz w:val="22"/>
          <w:szCs w:val="22"/>
        </w:rPr>
      </w:pPr>
    </w:p>
    <w:p w14:paraId="66610889" w14:textId="77777777" w:rsidR="00D855F2" w:rsidRDefault="00D855F2" w:rsidP="0088265B">
      <w:pPr>
        <w:tabs>
          <w:tab w:val="right" w:pos="9889"/>
        </w:tabs>
        <w:jc w:val="both"/>
        <w:rPr>
          <w:rFonts w:ascii="Arial" w:hAnsi="Arial" w:cs="Arial"/>
          <w:b/>
          <w:sz w:val="22"/>
          <w:szCs w:val="22"/>
        </w:rPr>
      </w:pPr>
    </w:p>
    <w:p w14:paraId="33916FF9" w14:textId="77777777" w:rsidR="00D855F2" w:rsidRDefault="00D855F2" w:rsidP="0088265B">
      <w:pPr>
        <w:tabs>
          <w:tab w:val="right" w:pos="9889"/>
        </w:tabs>
        <w:jc w:val="both"/>
        <w:rPr>
          <w:rFonts w:ascii="Arial" w:hAnsi="Arial" w:cs="Arial"/>
          <w:b/>
          <w:sz w:val="22"/>
          <w:szCs w:val="22"/>
        </w:rPr>
      </w:pPr>
    </w:p>
    <w:p w14:paraId="6D817520" w14:textId="77777777" w:rsidR="00D855F2" w:rsidRDefault="00D855F2" w:rsidP="0088265B">
      <w:pPr>
        <w:tabs>
          <w:tab w:val="right" w:pos="9889"/>
        </w:tabs>
        <w:jc w:val="both"/>
        <w:rPr>
          <w:rFonts w:ascii="Arial" w:hAnsi="Arial" w:cs="Arial"/>
          <w:b/>
          <w:sz w:val="22"/>
          <w:szCs w:val="22"/>
        </w:rPr>
      </w:pPr>
    </w:p>
    <w:p w14:paraId="1A774C61" w14:textId="77777777" w:rsidR="00D855F2" w:rsidRDefault="00D855F2" w:rsidP="0088265B">
      <w:pPr>
        <w:tabs>
          <w:tab w:val="right" w:pos="9889"/>
        </w:tabs>
        <w:jc w:val="both"/>
        <w:rPr>
          <w:rFonts w:ascii="Arial" w:hAnsi="Arial" w:cs="Arial"/>
          <w:b/>
          <w:sz w:val="22"/>
          <w:szCs w:val="22"/>
        </w:rPr>
      </w:pPr>
    </w:p>
    <w:p w14:paraId="6DB9F389" w14:textId="77777777" w:rsidR="00D855F2" w:rsidRDefault="00D855F2" w:rsidP="0088265B">
      <w:pPr>
        <w:tabs>
          <w:tab w:val="right" w:pos="9889"/>
        </w:tabs>
        <w:jc w:val="both"/>
        <w:rPr>
          <w:rFonts w:ascii="Arial" w:hAnsi="Arial" w:cs="Arial"/>
          <w:b/>
          <w:sz w:val="22"/>
          <w:szCs w:val="22"/>
        </w:rPr>
      </w:pPr>
    </w:p>
    <w:p w14:paraId="11C0C7DB" w14:textId="77777777" w:rsidR="00D855F2" w:rsidRDefault="00D855F2" w:rsidP="0088265B">
      <w:pPr>
        <w:tabs>
          <w:tab w:val="right" w:pos="9889"/>
        </w:tabs>
        <w:jc w:val="both"/>
        <w:rPr>
          <w:rFonts w:ascii="Arial" w:hAnsi="Arial" w:cs="Arial"/>
          <w:b/>
          <w:sz w:val="22"/>
          <w:szCs w:val="22"/>
        </w:rPr>
      </w:pPr>
    </w:p>
    <w:p w14:paraId="2BBFE46B" w14:textId="77777777" w:rsidR="00D855F2" w:rsidRDefault="00D855F2" w:rsidP="0088265B">
      <w:pPr>
        <w:tabs>
          <w:tab w:val="right" w:pos="9889"/>
        </w:tabs>
        <w:jc w:val="both"/>
        <w:rPr>
          <w:rFonts w:ascii="Arial" w:hAnsi="Arial" w:cs="Arial"/>
          <w:b/>
          <w:sz w:val="22"/>
          <w:szCs w:val="22"/>
        </w:rPr>
      </w:pPr>
    </w:p>
    <w:p w14:paraId="7BAA97C3" w14:textId="77777777" w:rsidR="00D855F2" w:rsidRDefault="00D855F2" w:rsidP="0088265B">
      <w:pPr>
        <w:tabs>
          <w:tab w:val="right" w:pos="9889"/>
        </w:tabs>
        <w:jc w:val="both"/>
        <w:rPr>
          <w:rFonts w:ascii="Arial" w:hAnsi="Arial" w:cs="Arial"/>
          <w:b/>
          <w:sz w:val="22"/>
          <w:szCs w:val="22"/>
        </w:rPr>
      </w:pPr>
    </w:p>
    <w:p w14:paraId="5A8D0B33" w14:textId="77777777" w:rsidR="00D855F2" w:rsidRDefault="00D855F2" w:rsidP="0088265B">
      <w:pPr>
        <w:tabs>
          <w:tab w:val="right" w:pos="9889"/>
        </w:tabs>
        <w:jc w:val="both"/>
        <w:rPr>
          <w:rFonts w:ascii="Arial" w:hAnsi="Arial" w:cs="Arial"/>
          <w:b/>
          <w:sz w:val="22"/>
          <w:szCs w:val="22"/>
        </w:rPr>
      </w:pPr>
    </w:p>
    <w:p w14:paraId="6FF38B00" w14:textId="77777777" w:rsidR="00D855F2" w:rsidRDefault="00D855F2" w:rsidP="0088265B">
      <w:pPr>
        <w:tabs>
          <w:tab w:val="right" w:pos="9889"/>
        </w:tabs>
        <w:jc w:val="both"/>
        <w:rPr>
          <w:rFonts w:ascii="Arial" w:hAnsi="Arial" w:cs="Arial"/>
          <w:b/>
          <w:sz w:val="22"/>
          <w:szCs w:val="22"/>
        </w:rPr>
      </w:pPr>
    </w:p>
    <w:p w14:paraId="6D287948" w14:textId="77777777" w:rsidR="00D855F2" w:rsidRDefault="00D855F2" w:rsidP="0088265B">
      <w:pPr>
        <w:tabs>
          <w:tab w:val="right" w:pos="9889"/>
        </w:tabs>
        <w:jc w:val="both"/>
        <w:rPr>
          <w:rFonts w:ascii="Arial" w:hAnsi="Arial" w:cs="Arial"/>
          <w:b/>
          <w:sz w:val="22"/>
          <w:szCs w:val="22"/>
        </w:rPr>
      </w:pPr>
    </w:p>
    <w:p w14:paraId="44C1A9C7" w14:textId="77777777" w:rsidR="00D855F2" w:rsidRDefault="00D855F2" w:rsidP="0088265B">
      <w:pPr>
        <w:tabs>
          <w:tab w:val="right" w:pos="9889"/>
        </w:tabs>
        <w:jc w:val="both"/>
        <w:rPr>
          <w:rFonts w:ascii="Arial" w:hAnsi="Arial" w:cs="Arial"/>
          <w:b/>
          <w:sz w:val="22"/>
          <w:szCs w:val="22"/>
        </w:rPr>
      </w:pPr>
    </w:p>
    <w:p w14:paraId="1C25DDF6" w14:textId="77777777" w:rsidR="002718AA" w:rsidRDefault="002718AA" w:rsidP="0088265B">
      <w:pPr>
        <w:tabs>
          <w:tab w:val="right" w:pos="9889"/>
        </w:tabs>
        <w:jc w:val="both"/>
        <w:rPr>
          <w:rFonts w:ascii="Arial" w:hAnsi="Arial" w:cs="Arial"/>
          <w:b/>
          <w:sz w:val="22"/>
          <w:szCs w:val="22"/>
        </w:rPr>
      </w:pPr>
    </w:p>
    <w:p w14:paraId="1C25DDF7" w14:textId="77777777" w:rsidR="002718AA" w:rsidRDefault="002718AA" w:rsidP="0088265B">
      <w:pPr>
        <w:tabs>
          <w:tab w:val="right" w:pos="9889"/>
        </w:tabs>
        <w:jc w:val="both"/>
        <w:rPr>
          <w:rFonts w:ascii="Arial" w:hAnsi="Arial" w:cs="Arial"/>
          <w:b/>
          <w:sz w:val="22"/>
          <w:szCs w:val="22"/>
        </w:rPr>
      </w:pPr>
    </w:p>
    <w:p w14:paraId="1C25DDF8" w14:textId="77777777" w:rsidR="002718AA" w:rsidRDefault="002718AA" w:rsidP="0088265B">
      <w:pPr>
        <w:tabs>
          <w:tab w:val="right" w:pos="9889"/>
        </w:tabs>
        <w:jc w:val="both"/>
        <w:rPr>
          <w:rFonts w:ascii="Arial" w:hAnsi="Arial" w:cs="Arial"/>
          <w:b/>
          <w:sz w:val="22"/>
          <w:szCs w:val="22"/>
        </w:rPr>
      </w:pPr>
    </w:p>
    <w:p w14:paraId="1C25DDF9" w14:textId="77777777" w:rsidR="002718AA" w:rsidRDefault="002718AA" w:rsidP="0088265B">
      <w:pPr>
        <w:tabs>
          <w:tab w:val="right" w:pos="9889"/>
        </w:tabs>
        <w:jc w:val="both"/>
        <w:rPr>
          <w:rFonts w:ascii="Arial" w:hAnsi="Arial" w:cs="Arial"/>
          <w:b/>
          <w:sz w:val="22"/>
          <w:szCs w:val="22"/>
        </w:rPr>
      </w:pPr>
    </w:p>
    <w:p w14:paraId="1C25DDFA" w14:textId="77777777" w:rsidR="002718AA" w:rsidRDefault="002718AA" w:rsidP="0088265B">
      <w:pPr>
        <w:tabs>
          <w:tab w:val="right" w:pos="9889"/>
        </w:tabs>
        <w:jc w:val="both"/>
        <w:rPr>
          <w:rFonts w:ascii="Arial" w:hAnsi="Arial" w:cs="Arial"/>
          <w:b/>
          <w:sz w:val="22"/>
          <w:szCs w:val="22"/>
        </w:rPr>
      </w:pPr>
    </w:p>
    <w:p w14:paraId="1C25DDFB" w14:textId="77777777" w:rsidR="002718AA" w:rsidRDefault="002718AA" w:rsidP="0088265B">
      <w:pPr>
        <w:tabs>
          <w:tab w:val="right" w:pos="9889"/>
        </w:tabs>
        <w:jc w:val="both"/>
        <w:rPr>
          <w:rFonts w:ascii="Arial" w:hAnsi="Arial" w:cs="Arial"/>
          <w:b/>
          <w:sz w:val="22"/>
          <w:szCs w:val="22"/>
        </w:rPr>
      </w:pPr>
    </w:p>
    <w:p w14:paraId="1C25DDFC" w14:textId="77777777" w:rsidR="002718AA" w:rsidRDefault="002718AA" w:rsidP="0088265B">
      <w:pPr>
        <w:tabs>
          <w:tab w:val="right" w:pos="9889"/>
        </w:tabs>
        <w:jc w:val="both"/>
        <w:rPr>
          <w:rFonts w:ascii="Arial" w:hAnsi="Arial" w:cs="Arial"/>
          <w:b/>
          <w:sz w:val="22"/>
          <w:szCs w:val="22"/>
        </w:rPr>
      </w:pPr>
    </w:p>
    <w:p w14:paraId="1C25DDFD" w14:textId="77777777" w:rsidR="002718AA" w:rsidRDefault="002718AA" w:rsidP="0088265B">
      <w:pPr>
        <w:tabs>
          <w:tab w:val="right" w:pos="9889"/>
        </w:tabs>
        <w:jc w:val="both"/>
        <w:rPr>
          <w:rFonts w:ascii="Arial" w:hAnsi="Arial" w:cs="Arial"/>
          <w:b/>
          <w:sz w:val="22"/>
          <w:szCs w:val="22"/>
        </w:rPr>
      </w:pPr>
    </w:p>
    <w:p w14:paraId="1C25DDFE" w14:textId="77777777" w:rsidR="0088265B" w:rsidRPr="0005047E" w:rsidRDefault="0088265B" w:rsidP="0088265B">
      <w:pPr>
        <w:tabs>
          <w:tab w:val="right" w:pos="9889"/>
        </w:tabs>
        <w:jc w:val="both"/>
        <w:rPr>
          <w:rFonts w:ascii="Arial" w:hAnsi="Arial" w:cs="Arial"/>
          <w:b/>
          <w:sz w:val="22"/>
          <w:szCs w:val="22"/>
        </w:rPr>
      </w:pPr>
      <w:r w:rsidRPr="0005047E">
        <w:rPr>
          <w:rFonts w:ascii="Arial" w:hAnsi="Arial" w:cs="Arial"/>
          <w:b/>
          <w:sz w:val="22"/>
          <w:szCs w:val="22"/>
        </w:rPr>
        <w:t>SECTION ONE: GENERAL INFORMATION</w:t>
      </w:r>
    </w:p>
    <w:p w14:paraId="1C25DDFF" w14:textId="77777777" w:rsidR="0088265B" w:rsidRPr="0005047E" w:rsidRDefault="0088265B" w:rsidP="0088265B">
      <w:pPr>
        <w:rPr>
          <w:rFonts w:ascii="Arial" w:hAnsi="Arial" w:cs="Arial"/>
          <w:color w:val="ED1B2D"/>
          <w:sz w:val="22"/>
          <w:szCs w:val="22"/>
        </w:rPr>
      </w:pPr>
    </w:p>
    <w:p w14:paraId="1C25DE00" w14:textId="77777777" w:rsidR="0088265B" w:rsidRPr="0005047E" w:rsidRDefault="0088265B" w:rsidP="0088265B">
      <w:pPr>
        <w:rPr>
          <w:rFonts w:ascii="Arial" w:hAnsi="Arial" w:cs="Arial"/>
          <w:b/>
          <w:sz w:val="22"/>
          <w:szCs w:val="22"/>
        </w:rPr>
      </w:pPr>
      <w:r w:rsidRPr="0005047E">
        <w:rPr>
          <w:rFonts w:ascii="Arial" w:hAnsi="Arial" w:cs="Arial"/>
          <w:b/>
          <w:sz w:val="22"/>
          <w:szCs w:val="22"/>
        </w:rPr>
        <w:t>Programme</w:t>
      </w:r>
      <w:r>
        <w:rPr>
          <w:rFonts w:ascii="Arial" w:hAnsi="Arial" w:cs="Arial"/>
          <w:b/>
          <w:sz w:val="22"/>
          <w:szCs w:val="22"/>
        </w:rPr>
        <w:t xml:space="preserve"> Title</w:t>
      </w:r>
    </w:p>
    <w:p w14:paraId="1C25DE01" w14:textId="77777777" w:rsidR="0088265B" w:rsidRPr="0005047E" w:rsidRDefault="0088265B" w:rsidP="0088265B">
      <w:pPr>
        <w:rPr>
          <w:rFonts w:ascii="Arial" w:hAnsi="Arial" w:cs="Arial"/>
          <w:sz w:val="22"/>
          <w:szCs w:val="22"/>
        </w:rPr>
      </w:pPr>
    </w:p>
    <w:p w14:paraId="1C25DE02" w14:textId="77777777" w:rsidR="00480444" w:rsidRDefault="00644F77" w:rsidP="0088265B">
      <w:pPr>
        <w:rPr>
          <w:rFonts w:ascii="Arial" w:hAnsi="Arial" w:cs="Arial"/>
          <w:sz w:val="22"/>
          <w:szCs w:val="22"/>
        </w:rPr>
      </w:pPr>
      <w:r>
        <w:rPr>
          <w:rFonts w:ascii="Arial" w:hAnsi="Arial" w:cs="Arial"/>
          <w:sz w:val="22"/>
          <w:szCs w:val="22"/>
        </w:rPr>
        <w:t>BA (Hons) Child and Youth Studies</w:t>
      </w:r>
    </w:p>
    <w:p w14:paraId="1C25DE03" w14:textId="77777777" w:rsidR="00DA4C04" w:rsidRDefault="00DA4C04" w:rsidP="00DA4C04">
      <w:pPr>
        <w:rPr>
          <w:rFonts w:ascii="Arial" w:hAnsi="Arial" w:cs="Arial"/>
          <w:sz w:val="22"/>
          <w:szCs w:val="22"/>
        </w:rPr>
      </w:pPr>
      <w:r>
        <w:rPr>
          <w:rFonts w:ascii="Arial" w:hAnsi="Arial" w:cs="Arial"/>
          <w:sz w:val="22"/>
          <w:szCs w:val="22"/>
        </w:rPr>
        <w:t>BA (Hons) Child and Youth Studies with Foundation Year</w:t>
      </w:r>
    </w:p>
    <w:p w14:paraId="1C25DE04" w14:textId="77777777" w:rsidR="00DA4C04" w:rsidRPr="00480444" w:rsidRDefault="00DA4C04" w:rsidP="0088265B">
      <w:pPr>
        <w:rPr>
          <w:rFonts w:ascii="Arial" w:hAnsi="Arial" w:cs="Arial"/>
          <w:sz w:val="22"/>
          <w:szCs w:val="22"/>
        </w:rPr>
      </w:pPr>
    </w:p>
    <w:p w14:paraId="1C25DE05" w14:textId="77777777" w:rsidR="00480444" w:rsidRDefault="00480444" w:rsidP="0088265B">
      <w:pPr>
        <w:rPr>
          <w:rFonts w:ascii="Arial" w:hAnsi="Arial" w:cs="Arial"/>
          <w:b/>
          <w:sz w:val="22"/>
          <w:szCs w:val="22"/>
        </w:rPr>
      </w:pPr>
    </w:p>
    <w:p w14:paraId="1C25DE06" w14:textId="77777777" w:rsidR="0088265B" w:rsidRDefault="0088265B" w:rsidP="00480444">
      <w:pPr>
        <w:rPr>
          <w:rFonts w:ascii="Arial" w:hAnsi="Arial" w:cs="Arial"/>
          <w:b/>
          <w:sz w:val="22"/>
          <w:szCs w:val="22"/>
        </w:rPr>
      </w:pPr>
      <w:r w:rsidRPr="0005047E">
        <w:rPr>
          <w:rFonts w:ascii="Arial" w:hAnsi="Arial" w:cs="Arial"/>
          <w:b/>
          <w:sz w:val="22"/>
          <w:szCs w:val="22"/>
        </w:rPr>
        <w:t>Award title and interim awards</w:t>
      </w:r>
    </w:p>
    <w:p w14:paraId="1C25DE07" w14:textId="77777777" w:rsidR="00480444" w:rsidRPr="00480444" w:rsidRDefault="00480444" w:rsidP="00480444">
      <w:pPr>
        <w:rPr>
          <w:rFonts w:ascii="Arial" w:hAnsi="Arial" w:cs="Arial"/>
          <w:b/>
          <w:sz w:val="22"/>
          <w:szCs w:val="22"/>
        </w:rPr>
      </w:pPr>
    </w:p>
    <w:p w14:paraId="1C25DE08" w14:textId="77777777" w:rsidR="00480444" w:rsidRPr="00480444" w:rsidRDefault="00644F77" w:rsidP="00480444">
      <w:pPr>
        <w:rPr>
          <w:rFonts w:ascii="Arial" w:hAnsi="Arial" w:cs="Arial"/>
          <w:bCs/>
          <w:color w:val="000000"/>
          <w:sz w:val="22"/>
          <w:szCs w:val="22"/>
        </w:rPr>
      </w:pPr>
      <w:r>
        <w:rPr>
          <w:rFonts w:ascii="Arial" w:hAnsi="Arial" w:cs="Arial"/>
          <w:bCs/>
          <w:color w:val="000000"/>
          <w:sz w:val="22"/>
          <w:szCs w:val="22"/>
        </w:rPr>
        <w:t>B</w:t>
      </w:r>
      <w:r w:rsidR="002606E3">
        <w:rPr>
          <w:rFonts w:ascii="Arial" w:hAnsi="Arial" w:cs="Arial"/>
          <w:bCs/>
          <w:color w:val="000000"/>
          <w:sz w:val="22"/>
          <w:szCs w:val="22"/>
        </w:rPr>
        <w:t>a</w:t>
      </w:r>
      <w:r w:rsidR="002100A8">
        <w:rPr>
          <w:rFonts w:ascii="Arial" w:hAnsi="Arial" w:cs="Arial"/>
          <w:bCs/>
          <w:color w:val="000000"/>
          <w:sz w:val="22"/>
          <w:szCs w:val="22"/>
        </w:rPr>
        <w:t xml:space="preserve">chelor of </w:t>
      </w:r>
      <w:r>
        <w:rPr>
          <w:rFonts w:ascii="Arial" w:hAnsi="Arial" w:cs="Arial"/>
          <w:bCs/>
          <w:color w:val="000000"/>
          <w:sz w:val="22"/>
          <w:szCs w:val="22"/>
        </w:rPr>
        <w:t>A</w:t>
      </w:r>
      <w:r w:rsidR="002100A8">
        <w:rPr>
          <w:rFonts w:ascii="Arial" w:hAnsi="Arial" w:cs="Arial"/>
          <w:bCs/>
          <w:color w:val="000000"/>
          <w:sz w:val="22"/>
          <w:szCs w:val="22"/>
        </w:rPr>
        <w:t>rts</w:t>
      </w:r>
      <w:r>
        <w:rPr>
          <w:rFonts w:ascii="Arial" w:hAnsi="Arial" w:cs="Arial"/>
          <w:bCs/>
          <w:color w:val="000000"/>
          <w:sz w:val="22"/>
          <w:szCs w:val="22"/>
        </w:rPr>
        <w:t xml:space="preserve"> (Hons) Child and Youth Studies </w:t>
      </w:r>
    </w:p>
    <w:p w14:paraId="1C25DE09" w14:textId="77777777" w:rsidR="00480444" w:rsidRPr="00480444" w:rsidRDefault="00480444" w:rsidP="00480444">
      <w:pPr>
        <w:rPr>
          <w:rFonts w:ascii="Arial" w:hAnsi="Arial" w:cs="Arial"/>
          <w:bCs/>
          <w:color w:val="000000"/>
          <w:sz w:val="22"/>
          <w:szCs w:val="22"/>
        </w:rPr>
      </w:pPr>
    </w:p>
    <w:p w14:paraId="1C25DE0A" w14:textId="77777777" w:rsidR="00480444" w:rsidRPr="0005047E" w:rsidRDefault="00480444" w:rsidP="00480444">
      <w:pPr>
        <w:spacing w:after="120"/>
        <w:rPr>
          <w:rFonts w:ascii="Arial" w:hAnsi="Arial" w:cs="Arial"/>
          <w:b/>
          <w:bCs/>
          <w:color w:val="000000"/>
          <w:sz w:val="22"/>
          <w:szCs w:val="22"/>
        </w:rPr>
      </w:pPr>
      <w:r w:rsidRPr="0005047E">
        <w:rPr>
          <w:rFonts w:ascii="Arial" w:hAnsi="Arial" w:cs="Arial"/>
          <w:b/>
          <w:bCs/>
          <w:color w:val="000000"/>
          <w:sz w:val="22"/>
          <w:szCs w:val="22"/>
        </w:rPr>
        <w:t>Interim awards:</w:t>
      </w:r>
    </w:p>
    <w:p w14:paraId="1C25DE0B" w14:textId="77777777" w:rsidR="0088265B" w:rsidRDefault="00644F77" w:rsidP="0088265B">
      <w:pPr>
        <w:spacing w:after="120"/>
        <w:rPr>
          <w:rFonts w:ascii="Arial" w:hAnsi="Arial" w:cs="Arial"/>
          <w:sz w:val="22"/>
          <w:szCs w:val="22"/>
        </w:rPr>
      </w:pPr>
      <w:r>
        <w:rPr>
          <w:rFonts w:ascii="Arial" w:hAnsi="Arial" w:cs="Arial"/>
          <w:sz w:val="22"/>
          <w:szCs w:val="22"/>
        </w:rPr>
        <w:t xml:space="preserve">Certificate in Higher Education in Child and Youth Studies </w:t>
      </w:r>
    </w:p>
    <w:p w14:paraId="1C25DE0C" w14:textId="77777777" w:rsidR="00644F77" w:rsidRDefault="00644F77" w:rsidP="0088265B">
      <w:pPr>
        <w:spacing w:after="120"/>
        <w:rPr>
          <w:rFonts w:ascii="Arial" w:hAnsi="Arial" w:cs="Arial"/>
          <w:sz w:val="22"/>
          <w:szCs w:val="22"/>
        </w:rPr>
      </w:pPr>
      <w:r>
        <w:rPr>
          <w:rFonts w:ascii="Arial" w:hAnsi="Arial" w:cs="Arial"/>
          <w:sz w:val="22"/>
          <w:szCs w:val="22"/>
        </w:rPr>
        <w:t>Diploma in Higher Education in Child and Youth Studies</w:t>
      </w:r>
    </w:p>
    <w:p w14:paraId="1C25DE0D" w14:textId="77777777" w:rsidR="00644F77" w:rsidRDefault="00644F77" w:rsidP="0088265B">
      <w:pPr>
        <w:spacing w:after="120"/>
        <w:rPr>
          <w:rFonts w:ascii="Arial" w:hAnsi="Arial" w:cs="Arial"/>
          <w:sz w:val="22"/>
          <w:szCs w:val="22"/>
        </w:rPr>
      </w:pPr>
      <w:r>
        <w:rPr>
          <w:rFonts w:ascii="Arial" w:hAnsi="Arial" w:cs="Arial"/>
          <w:sz w:val="22"/>
          <w:szCs w:val="22"/>
        </w:rPr>
        <w:t xml:space="preserve">Pass Degree in Child and Youth Studies </w:t>
      </w:r>
    </w:p>
    <w:p w14:paraId="1C25DE0E" w14:textId="77777777" w:rsidR="00644F77" w:rsidRPr="0005047E" w:rsidRDefault="00644F77" w:rsidP="0088265B">
      <w:pPr>
        <w:spacing w:after="120"/>
        <w:rPr>
          <w:rFonts w:ascii="Arial" w:hAnsi="Arial" w:cs="Arial"/>
          <w:sz w:val="22"/>
          <w:szCs w:val="22"/>
        </w:rPr>
      </w:pPr>
      <w:r>
        <w:rPr>
          <w:rFonts w:ascii="Arial" w:hAnsi="Arial" w:cs="Arial"/>
          <w:sz w:val="22"/>
          <w:szCs w:val="22"/>
        </w:rPr>
        <w:t xml:space="preserve"> </w:t>
      </w:r>
    </w:p>
    <w:p w14:paraId="1C25DE0F" w14:textId="77777777" w:rsidR="0088265B" w:rsidRPr="0005047E" w:rsidRDefault="0088265B" w:rsidP="0088265B">
      <w:pPr>
        <w:rPr>
          <w:rFonts w:ascii="Arial" w:hAnsi="Arial" w:cs="Arial"/>
          <w:b/>
          <w:sz w:val="22"/>
          <w:szCs w:val="22"/>
        </w:rPr>
      </w:pPr>
      <w:r w:rsidRPr="0005047E">
        <w:rPr>
          <w:rFonts w:ascii="Arial" w:hAnsi="Arial" w:cs="Arial"/>
          <w:b/>
          <w:sz w:val="22"/>
          <w:szCs w:val="22"/>
        </w:rPr>
        <w:t>Mode of Study</w:t>
      </w:r>
    </w:p>
    <w:p w14:paraId="1C25DE10" w14:textId="77777777" w:rsidR="0088265B" w:rsidRPr="0005047E" w:rsidRDefault="0088265B" w:rsidP="0088265B">
      <w:pPr>
        <w:rPr>
          <w:rFonts w:ascii="Arial" w:hAnsi="Arial" w:cs="Arial"/>
          <w:b/>
          <w:sz w:val="22"/>
          <w:szCs w:val="22"/>
        </w:rPr>
      </w:pPr>
    </w:p>
    <w:p w14:paraId="1C25DE11" w14:textId="77777777" w:rsidR="00480444" w:rsidRDefault="00644F77" w:rsidP="00480444">
      <w:pPr>
        <w:rPr>
          <w:rFonts w:ascii="Arial" w:hAnsi="Arial" w:cs="Arial"/>
          <w:sz w:val="22"/>
          <w:szCs w:val="22"/>
        </w:rPr>
      </w:pPr>
      <w:r>
        <w:rPr>
          <w:rFonts w:ascii="Arial" w:hAnsi="Arial" w:cs="Arial"/>
          <w:sz w:val="22"/>
          <w:szCs w:val="22"/>
        </w:rPr>
        <w:t>The BA (Hons) Child and Youth Studies</w:t>
      </w:r>
      <w:r w:rsidR="00480444">
        <w:rPr>
          <w:rFonts w:ascii="Arial" w:hAnsi="Arial" w:cs="Arial"/>
          <w:sz w:val="22"/>
          <w:szCs w:val="22"/>
        </w:rPr>
        <w:t xml:space="preserve"> </w:t>
      </w:r>
      <w:r>
        <w:rPr>
          <w:rFonts w:ascii="Arial" w:hAnsi="Arial" w:cs="Arial"/>
          <w:sz w:val="22"/>
          <w:szCs w:val="22"/>
        </w:rPr>
        <w:t xml:space="preserve">will be delivered full time and part time. </w:t>
      </w:r>
      <w:r w:rsidR="002C2440">
        <w:rPr>
          <w:rFonts w:ascii="Arial" w:hAnsi="Arial" w:cs="Arial"/>
          <w:sz w:val="22"/>
          <w:szCs w:val="22"/>
        </w:rPr>
        <w:t>M</w:t>
      </w:r>
      <w:r w:rsidR="00480444">
        <w:rPr>
          <w:rFonts w:ascii="Arial" w:hAnsi="Arial" w:cs="Arial"/>
          <w:sz w:val="22"/>
          <w:szCs w:val="22"/>
        </w:rPr>
        <w:t>odules will be delivered th</w:t>
      </w:r>
      <w:r w:rsidR="004617BC">
        <w:rPr>
          <w:rFonts w:ascii="Arial" w:hAnsi="Arial" w:cs="Arial"/>
          <w:sz w:val="22"/>
          <w:szCs w:val="22"/>
        </w:rPr>
        <w:t xml:space="preserve">rough </w:t>
      </w:r>
      <w:r w:rsidR="00480444">
        <w:rPr>
          <w:rFonts w:ascii="Arial" w:hAnsi="Arial" w:cs="Arial"/>
          <w:sz w:val="22"/>
          <w:szCs w:val="22"/>
        </w:rPr>
        <w:t>work</w:t>
      </w:r>
      <w:r w:rsidR="002C2440">
        <w:rPr>
          <w:rFonts w:ascii="Arial" w:hAnsi="Arial" w:cs="Arial"/>
          <w:sz w:val="22"/>
          <w:szCs w:val="22"/>
        </w:rPr>
        <w:t>-</w:t>
      </w:r>
      <w:r w:rsidR="00480444">
        <w:rPr>
          <w:rFonts w:ascii="Arial" w:hAnsi="Arial" w:cs="Arial"/>
          <w:sz w:val="22"/>
          <w:szCs w:val="22"/>
        </w:rPr>
        <w:t>based</w:t>
      </w:r>
      <w:r w:rsidR="002C2440">
        <w:rPr>
          <w:rFonts w:ascii="Arial" w:hAnsi="Arial" w:cs="Arial"/>
          <w:sz w:val="22"/>
          <w:szCs w:val="22"/>
        </w:rPr>
        <w:t>/practice-based</w:t>
      </w:r>
      <w:r w:rsidR="00480444">
        <w:rPr>
          <w:rFonts w:ascii="Arial" w:hAnsi="Arial" w:cs="Arial"/>
          <w:sz w:val="22"/>
          <w:szCs w:val="22"/>
        </w:rPr>
        <w:t xml:space="preserve"> learning and at the University’s</w:t>
      </w:r>
      <w:r w:rsidR="002C2440">
        <w:rPr>
          <w:rFonts w:ascii="Arial" w:hAnsi="Arial" w:cs="Arial"/>
          <w:sz w:val="22"/>
          <w:szCs w:val="22"/>
        </w:rPr>
        <w:t xml:space="preserve"> </w:t>
      </w:r>
      <w:smartTag w:uri="urn:schemas-microsoft-com:office:smarttags" w:element="Street">
        <w:smartTag w:uri="urn:schemas-microsoft-com:office:smarttags" w:element="address">
          <w:r w:rsidR="002C2440">
            <w:rPr>
              <w:rFonts w:ascii="Arial" w:hAnsi="Arial" w:cs="Arial"/>
              <w:sz w:val="22"/>
              <w:szCs w:val="22"/>
            </w:rPr>
            <w:t>Kedleston Road</w:t>
          </w:r>
        </w:smartTag>
      </w:smartTag>
      <w:r w:rsidR="00480444">
        <w:rPr>
          <w:rFonts w:ascii="Arial" w:hAnsi="Arial" w:cs="Arial"/>
          <w:sz w:val="22"/>
          <w:szCs w:val="22"/>
        </w:rPr>
        <w:t xml:space="preserve"> campus.</w:t>
      </w:r>
    </w:p>
    <w:p w14:paraId="1C25DE12" w14:textId="77777777" w:rsidR="0046427D" w:rsidRDefault="0046427D" w:rsidP="00480444">
      <w:pPr>
        <w:rPr>
          <w:rFonts w:ascii="Arial" w:hAnsi="Arial" w:cs="Arial"/>
          <w:sz w:val="22"/>
          <w:szCs w:val="22"/>
        </w:rPr>
      </w:pPr>
      <w:r w:rsidRPr="00551C2F">
        <w:rPr>
          <w:rFonts w:ascii="Arial" w:hAnsi="Arial" w:cs="Arial"/>
          <w:sz w:val="22"/>
          <w:szCs w:val="22"/>
        </w:rPr>
        <w:t>Collaborative partners deliver the Level 6 only on a full time and part time basis, please contact the particular College for further information on their modes of delivery.</w:t>
      </w:r>
    </w:p>
    <w:p w14:paraId="1C25DE13" w14:textId="77777777" w:rsidR="002331B7" w:rsidRDefault="002331B7" w:rsidP="00480444">
      <w:pPr>
        <w:rPr>
          <w:rFonts w:ascii="Arial" w:hAnsi="Arial" w:cs="Arial"/>
          <w:sz w:val="22"/>
          <w:szCs w:val="22"/>
        </w:rPr>
      </w:pPr>
    </w:p>
    <w:p w14:paraId="1C25DE14" w14:textId="77777777" w:rsidR="002331B7" w:rsidRPr="0005047E" w:rsidRDefault="002331B7" w:rsidP="00480444">
      <w:pPr>
        <w:rPr>
          <w:rFonts w:ascii="Arial" w:hAnsi="Arial" w:cs="Arial"/>
          <w:sz w:val="22"/>
          <w:szCs w:val="22"/>
        </w:rPr>
      </w:pPr>
      <w:r>
        <w:rPr>
          <w:rFonts w:ascii="Arial" w:hAnsi="Arial" w:cs="Arial"/>
          <w:sz w:val="22"/>
          <w:szCs w:val="22"/>
        </w:rPr>
        <w:t>The Foundation Year is only available for full time study.</w:t>
      </w:r>
    </w:p>
    <w:p w14:paraId="1C25DE15" w14:textId="77777777" w:rsidR="0088265B" w:rsidRPr="0005047E" w:rsidRDefault="0088265B" w:rsidP="0088265B">
      <w:pPr>
        <w:spacing w:after="120"/>
        <w:rPr>
          <w:rFonts w:ascii="Arial" w:hAnsi="Arial" w:cs="Arial"/>
          <w:b/>
          <w:sz w:val="22"/>
          <w:szCs w:val="22"/>
        </w:rPr>
      </w:pPr>
    </w:p>
    <w:p w14:paraId="1C25DE16" w14:textId="77777777" w:rsidR="0088265B" w:rsidRPr="0005047E" w:rsidRDefault="0088265B" w:rsidP="0088265B">
      <w:pPr>
        <w:rPr>
          <w:rFonts w:ascii="Arial" w:hAnsi="Arial" w:cs="Arial"/>
          <w:b/>
          <w:sz w:val="22"/>
          <w:szCs w:val="22"/>
        </w:rPr>
      </w:pPr>
      <w:r w:rsidRPr="0005047E">
        <w:rPr>
          <w:rFonts w:ascii="Arial" w:hAnsi="Arial" w:cs="Arial"/>
          <w:b/>
          <w:sz w:val="22"/>
          <w:szCs w:val="22"/>
        </w:rPr>
        <w:t>Programme start</w:t>
      </w:r>
      <w:r>
        <w:rPr>
          <w:rFonts w:ascii="Arial" w:hAnsi="Arial" w:cs="Arial"/>
          <w:b/>
          <w:sz w:val="22"/>
          <w:szCs w:val="22"/>
        </w:rPr>
        <w:t xml:space="preserve"> </w:t>
      </w:r>
      <w:r w:rsidRPr="0005047E">
        <w:rPr>
          <w:rFonts w:ascii="Arial" w:hAnsi="Arial" w:cs="Arial"/>
          <w:b/>
          <w:sz w:val="22"/>
          <w:szCs w:val="22"/>
        </w:rPr>
        <w:t>date</w:t>
      </w:r>
      <w:r>
        <w:rPr>
          <w:rFonts w:ascii="Arial" w:hAnsi="Arial" w:cs="Arial"/>
          <w:b/>
          <w:sz w:val="22"/>
          <w:szCs w:val="22"/>
        </w:rPr>
        <w:t>/review date</w:t>
      </w:r>
    </w:p>
    <w:p w14:paraId="1C25DE17" w14:textId="77777777" w:rsidR="0088265B" w:rsidRPr="0005047E" w:rsidRDefault="0088265B" w:rsidP="0088265B">
      <w:pPr>
        <w:rPr>
          <w:rFonts w:ascii="Arial" w:hAnsi="Arial" w:cs="Arial"/>
          <w:sz w:val="22"/>
          <w:szCs w:val="22"/>
        </w:rPr>
      </w:pPr>
    </w:p>
    <w:p w14:paraId="1C25DE18" w14:textId="77777777" w:rsidR="00480444" w:rsidRPr="0005047E" w:rsidRDefault="004617BC" w:rsidP="00480444">
      <w:pPr>
        <w:rPr>
          <w:rFonts w:ascii="Arial" w:hAnsi="Arial" w:cs="Arial"/>
          <w:bCs/>
          <w:color w:val="000000"/>
          <w:sz w:val="22"/>
          <w:szCs w:val="22"/>
        </w:rPr>
      </w:pPr>
      <w:r>
        <w:rPr>
          <w:rFonts w:ascii="Arial" w:hAnsi="Arial" w:cs="Arial"/>
          <w:bCs/>
          <w:color w:val="000000"/>
          <w:sz w:val="22"/>
          <w:szCs w:val="22"/>
        </w:rPr>
        <w:t>Start date: September 2012</w:t>
      </w:r>
    </w:p>
    <w:p w14:paraId="1C25DE19" w14:textId="77777777" w:rsidR="0088265B" w:rsidRPr="0005047E" w:rsidRDefault="00480444" w:rsidP="00480444">
      <w:pPr>
        <w:ind w:left="748" w:hanging="748"/>
        <w:rPr>
          <w:rFonts w:ascii="Arial" w:hAnsi="Arial" w:cs="Arial"/>
          <w:sz w:val="22"/>
          <w:szCs w:val="22"/>
        </w:rPr>
      </w:pPr>
      <w:r>
        <w:rPr>
          <w:rFonts w:ascii="Arial" w:hAnsi="Arial" w:cs="Arial"/>
          <w:bCs/>
          <w:color w:val="000000"/>
          <w:sz w:val="22"/>
          <w:szCs w:val="22"/>
        </w:rPr>
        <w:t xml:space="preserve">Period of Validation: </w:t>
      </w:r>
      <w:r w:rsidR="008347E1">
        <w:rPr>
          <w:rFonts w:ascii="Arial" w:hAnsi="Arial" w:cs="Arial"/>
          <w:bCs/>
          <w:color w:val="000000"/>
          <w:sz w:val="22"/>
          <w:szCs w:val="22"/>
        </w:rPr>
        <w:t>continuous</w:t>
      </w:r>
      <w:r w:rsidR="0088265B" w:rsidRPr="0005047E">
        <w:rPr>
          <w:rFonts w:ascii="Arial" w:hAnsi="Arial" w:cs="Arial"/>
          <w:bCs/>
          <w:color w:val="000000"/>
          <w:sz w:val="22"/>
          <w:szCs w:val="22"/>
        </w:rPr>
        <w:tab/>
      </w:r>
    </w:p>
    <w:p w14:paraId="1C25DE1A" w14:textId="77777777" w:rsidR="0088265B" w:rsidRPr="0005047E" w:rsidRDefault="00FE0608" w:rsidP="0088265B">
      <w:pPr>
        <w:spacing w:after="120"/>
        <w:rPr>
          <w:rFonts w:ascii="Arial" w:hAnsi="Arial" w:cs="Arial"/>
          <w:b/>
          <w:sz w:val="22"/>
          <w:szCs w:val="22"/>
        </w:rPr>
      </w:pPr>
      <w:r>
        <w:rPr>
          <w:rFonts w:ascii="Arial" w:hAnsi="Arial" w:cs="Arial"/>
          <w:b/>
          <w:sz w:val="22"/>
          <w:szCs w:val="22"/>
        </w:rPr>
        <w:t xml:space="preserve"> </w:t>
      </w:r>
    </w:p>
    <w:p w14:paraId="1C25DE1B" w14:textId="77777777" w:rsidR="0088265B" w:rsidRPr="0005047E" w:rsidRDefault="0088265B" w:rsidP="0088265B">
      <w:pPr>
        <w:rPr>
          <w:rFonts w:ascii="Arial" w:hAnsi="Arial" w:cs="Arial"/>
          <w:b/>
          <w:sz w:val="22"/>
          <w:szCs w:val="22"/>
        </w:rPr>
      </w:pPr>
      <w:r w:rsidRPr="0005047E">
        <w:rPr>
          <w:rFonts w:ascii="Arial" w:hAnsi="Arial" w:cs="Arial"/>
          <w:b/>
          <w:sz w:val="22"/>
          <w:szCs w:val="22"/>
        </w:rPr>
        <w:t>Awarding Institution</w:t>
      </w:r>
    </w:p>
    <w:p w14:paraId="1C25DE1C" w14:textId="77777777" w:rsidR="0088265B" w:rsidRPr="0005047E" w:rsidRDefault="0088265B" w:rsidP="0088265B">
      <w:pPr>
        <w:rPr>
          <w:rFonts w:ascii="Arial" w:hAnsi="Arial" w:cs="Arial"/>
          <w:b/>
          <w:sz w:val="22"/>
          <w:szCs w:val="22"/>
        </w:rPr>
      </w:pPr>
    </w:p>
    <w:p w14:paraId="1C25DE1D" w14:textId="77777777" w:rsidR="0088265B" w:rsidRPr="0005047E" w:rsidRDefault="0088265B" w:rsidP="0088265B">
      <w:pPr>
        <w:ind w:left="748" w:hanging="748"/>
        <w:rPr>
          <w:rFonts w:ascii="Arial" w:hAnsi="Arial" w:cs="Arial"/>
          <w:sz w:val="22"/>
          <w:szCs w:val="22"/>
        </w:rPr>
      </w:pPr>
      <w:smartTag w:uri="urn:schemas-microsoft-com:office:smarttags" w:element="place">
        <w:smartTag w:uri="urn:schemas-microsoft-com:office:smarttags" w:element="PlaceType">
          <w:r w:rsidRPr="0005047E">
            <w:rPr>
              <w:rFonts w:ascii="Arial" w:hAnsi="Arial" w:cs="Arial"/>
              <w:sz w:val="22"/>
              <w:szCs w:val="22"/>
            </w:rPr>
            <w:t>University</w:t>
          </w:r>
        </w:smartTag>
        <w:r w:rsidRPr="0005047E">
          <w:rPr>
            <w:rFonts w:ascii="Arial" w:hAnsi="Arial" w:cs="Arial"/>
            <w:sz w:val="22"/>
            <w:szCs w:val="22"/>
          </w:rPr>
          <w:t xml:space="preserve"> of </w:t>
        </w:r>
        <w:smartTag w:uri="urn:schemas-microsoft-com:office:smarttags" w:element="PlaceName">
          <w:r w:rsidRPr="0005047E">
            <w:rPr>
              <w:rFonts w:ascii="Arial" w:hAnsi="Arial" w:cs="Arial"/>
              <w:sz w:val="22"/>
              <w:szCs w:val="22"/>
            </w:rPr>
            <w:t>Derby</w:t>
          </w:r>
        </w:smartTag>
      </w:smartTag>
      <w:r w:rsidRPr="0005047E">
        <w:rPr>
          <w:rFonts w:ascii="Arial" w:hAnsi="Arial" w:cs="Arial"/>
          <w:sz w:val="22"/>
          <w:szCs w:val="22"/>
        </w:rPr>
        <w:t>.</w:t>
      </w:r>
    </w:p>
    <w:p w14:paraId="1C25DE1E" w14:textId="77777777" w:rsidR="0088265B" w:rsidRPr="0005047E" w:rsidRDefault="0088265B" w:rsidP="0088265B">
      <w:pPr>
        <w:spacing w:after="120"/>
        <w:rPr>
          <w:rFonts w:ascii="Arial" w:hAnsi="Arial" w:cs="Arial"/>
          <w:b/>
          <w:sz w:val="22"/>
          <w:szCs w:val="22"/>
        </w:rPr>
      </w:pPr>
    </w:p>
    <w:p w14:paraId="1C25DE1F" w14:textId="77777777" w:rsidR="0088265B" w:rsidRPr="009A4006" w:rsidRDefault="00FE0608" w:rsidP="0088265B">
      <w:pPr>
        <w:rPr>
          <w:rFonts w:ascii="Arial" w:hAnsi="Arial" w:cs="Arial"/>
          <w:b/>
          <w:color w:val="000000"/>
          <w:sz w:val="22"/>
          <w:szCs w:val="22"/>
        </w:rPr>
      </w:pPr>
      <w:r w:rsidRPr="009A4006">
        <w:rPr>
          <w:rFonts w:ascii="Arial" w:hAnsi="Arial" w:cs="Arial"/>
          <w:b/>
          <w:color w:val="000000"/>
          <w:sz w:val="22"/>
          <w:szCs w:val="22"/>
        </w:rPr>
        <w:t>College Managing</w:t>
      </w:r>
      <w:r w:rsidR="0088265B" w:rsidRPr="009A4006">
        <w:rPr>
          <w:rFonts w:ascii="Arial" w:hAnsi="Arial" w:cs="Arial"/>
          <w:b/>
          <w:color w:val="000000"/>
          <w:sz w:val="22"/>
          <w:szCs w:val="22"/>
        </w:rPr>
        <w:t xml:space="preserve"> the Programme</w:t>
      </w:r>
    </w:p>
    <w:p w14:paraId="1C25DE20" w14:textId="77777777" w:rsidR="0088265B" w:rsidRPr="009A4006" w:rsidRDefault="0088265B" w:rsidP="0088265B">
      <w:pPr>
        <w:rPr>
          <w:rFonts w:ascii="Arial" w:hAnsi="Arial" w:cs="Arial"/>
          <w:color w:val="000000"/>
          <w:sz w:val="22"/>
          <w:szCs w:val="22"/>
        </w:rPr>
      </w:pPr>
    </w:p>
    <w:p w14:paraId="1C25DE21" w14:textId="41E5BE68" w:rsidR="0088265B" w:rsidRPr="009A4006" w:rsidRDefault="004617BC" w:rsidP="00480444">
      <w:pPr>
        <w:rPr>
          <w:rFonts w:ascii="Arial" w:hAnsi="Arial" w:cs="Arial"/>
          <w:color w:val="000000"/>
          <w:sz w:val="22"/>
          <w:szCs w:val="22"/>
        </w:rPr>
      </w:pPr>
      <w:r w:rsidRPr="009A4006">
        <w:rPr>
          <w:rFonts w:ascii="Arial" w:hAnsi="Arial" w:cs="Arial"/>
          <w:color w:val="000000"/>
          <w:sz w:val="22"/>
          <w:szCs w:val="22"/>
        </w:rPr>
        <w:t xml:space="preserve">The BA (Hons) Child and Youth Studies </w:t>
      </w:r>
      <w:r w:rsidR="00480444" w:rsidRPr="009A4006">
        <w:rPr>
          <w:rFonts w:ascii="Arial" w:hAnsi="Arial" w:cs="Arial"/>
          <w:color w:val="000000"/>
          <w:sz w:val="22"/>
          <w:szCs w:val="22"/>
        </w:rPr>
        <w:t xml:space="preserve">sits within the </w:t>
      </w:r>
      <w:r w:rsidR="00FE0608" w:rsidRPr="009A4006">
        <w:rPr>
          <w:rFonts w:ascii="Arial" w:hAnsi="Arial" w:cs="Arial"/>
          <w:color w:val="000000"/>
          <w:sz w:val="22"/>
          <w:szCs w:val="22"/>
        </w:rPr>
        <w:t>Department of</w:t>
      </w:r>
      <w:r w:rsidRPr="009A4006">
        <w:rPr>
          <w:rFonts w:ascii="Arial" w:hAnsi="Arial" w:cs="Arial"/>
          <w:color w:val="000000"/>
          <w:sz w:val="22"/>
          <w:szCs w:val="22"/>
        </w:rPr>
        <w:t xml:space="preserve"> Education and </w:t>
      </w:r>
      <w:r w:rsidR="00FE0608" w:rsidRPr="009A4006">
        <w:rPr>
          <w:rFonts w:ascii="Arial" w:hAnsi="Arial" w:cs="Arial"/>
          <w:color w:val="000000"/>
          <w:sz w:val="22"/>
          <w:szCs w:val="22"/>
        </w:rPr>
        <w:t>Childhood</w:t>
      </w:r>
      <w:r w:rsidR="00817F21" w:rsidRPr="009A4006">
        <w:rPr>
          <w:rFonts w:ascii="Arial" w:hAnsi="Arial" w:cs="Arial"/>
          <w:color w:val="000000"/>
          <w:sz w:val="22"/>
          <w:szCs w:val="22"/>
        </w:rPr>
        <w:t xml:space="preserve"> in</w:t>
      </w:r>
      <w:r w:rsidR="00480444" w:rsidRPr="009A4006">
        <w:rPr>
          <w:rFonts w:ascii="Arial" w:hAnsi="Arial" w:cs="Arial"/>
          <w:color w:val="000000"/>
          <w:sz w:val="22"/>
          <w:szCs w:val="22"/>
        </w:rPr>
        <w:t xml:space="preserve"> the </w:t>
      </w:r>
      <w:r w:rsidR="00FE0608" w:rsidRPr="009A4006">
        <w:rPr>
          <w:rFonts w:ascii="Arial" w:hAnsi="Arial" w:cs="Arial"/>
          <w:color w:val="000000"/>
          <w:sz w:val="22"/>
          <w:szCs w:val="22"/>
        </w:rPr>
        <w:t>College of</w:t>
      </w:r>
      <w:r w:rsidR="00D855F2">
        <w:rPr>
          <w:rFonts w:ascii="Arial" w:hAnsi="Arial" w:cs="Arial"/>
          <w:color w:val="000000"/>
          <w:sz w:val="22"/>
          <w:szCs w:val="22"/>
        </w:rPr>
        <w:t xml:space="preserve"> Arts, Humanities and</w:t>
      </w:r>
      <w:r w:rsidR="00FE0608" w:rsidRPr="009A4006">
        <w:rPr>
          <w:rFonts w:ascii="Arial" w:hAnsi="Arial" w:cs="Arial"/>
          <w:color w:val="000000"/>
          <w:sz w:val="22"/>
          <w:szCs w:val="22"/>
        </w:rPr>
        <w:t xml:space="preserve"> Education.</w:t>
      </w:r>
    </w:p>
    <w:p w14:paraId="1C25DE22" w14:textId="77777777" w:rsidR="0088265B" w:rsidRPr="0005047E" w:rsidRDefault="0088265B" w:rsidP="0088265B">
      <w:pPr>
        <w:spacing w:after="120"/>
        <w:rPr>
          <w:rFonts w:ascii="Arial" w:hAnsi="Arial" w:cs="Arial"/>
          <w:b/>
          <w:sz w:val="22"/>
          <w:szCs w:val="22"/>
        </w:rPr>
      </w:pPr>
    </w:p>
    <w:p w14:paraId="1C25DE23" w14:textId="77777777" w:rsidR="0088265B" w:rsidRPr="0005047E" w:rsidRDefault="0088265B" w:rsidP="0088265B">
      <w:pPr>
        <w:rPr>
          <w:rFonts w:ascii="Arial" w:hAnsi="Arial" w:cs="Arial"/>
          <w:b/>
          <w:sz w:val="22"/>
          <w:szCs w:val="22"/>
        </w:rPr>
      </w:pPr>
      <w:r w:rsidRPr="0005047E">
        <w:rPr>
          <w:rFonts w:ascii="Arial" w:hAnsi="Arial" w:cs="Arial"/>
          <w:b/>
          <w:sz w:val="22"/>
          <w:szCs w:val="22"/>
        </w:rPr>
        <w:t>Institution(s) Delivering the Programme/Joint Honours Subject</w:t>
      </w:r>
    </w:p>
    <w:p w14:paraId="1C25DE24" w14:textId="77777777" w:rsidR="0088265B" w:rsidRPr="0005047E" w:rsidRDefault="0088265B" w:rsidP="0088265B">
      <w:pPr>
        <w:rPr>
          <w:rFonts w:ascii="Arial" w:hAnsi="Arial" w:cs="Arial"/>
          <w:sz w:val="22"/>
          <w:szCs w:val="22"/>
        </w:rPr>
      </w:pPr>
    </w:p>
    <w:p w14:paraId="1C25DE25" w14:textId="77777777" w:rsidR="0088265B" w:rsidRDefault="0088265B" w:rsidP="0088265B">
      <w:pPr>
        <w:ind w:left="748" w:hanging="748"/>
        <w:rPr>
          <w:rFonts w:ascii="Arial" w:hAnsi="Arial" w:cs="Arial"/>
          <w:sz w:val="22"/>
          <w:szCs w:val="22"/>
        </w:rPr>
      </w:pPr>
      <w:smartTag w:uri="urn:schemas-microsoft-com:office:smarttags" w:element="place">
        <w:smartTag w:uri="urn:schemas-microsoft-com:office:smarttags" w:element="PlaceType">
          <w:r w:rsidRPr="0005047E">
            <w:rPr>
              <w:rFonts w:ascii="Arial" w:hAnsi="Arial" w:cs="Arial"/>
              <w:sz w:val="22"/>
              <w:szCs w:val="22"/>
            </w:rPr>
            <w:t>University</w:t>
          </w:r>
        </w:smartTag>
        <w:r w:rsidRPr="0005047E">
          <w:rPr>
            <w:rFonts w:ascii="Arial" w:hAnsi="Arial" w:cs="Arial"/>
            <w:sz w:val="22"/>
            <w:szCs w:val="22"/>
          </w:rPr>
          <w:t xml:space="preserve"> of </w:t>
        </w:r>
        <w:smartTag w:uri="urn:schemas-microsoft-com:office:smarttags" w:element="PlaceName">
          <w:r w:rsidRPr="0005047E">
            <w:rPr>
              <w:rFonts w:ascii="Arial" w:hAnsi="Arial" w:cs="Arial"/>
              <w:sz w:val="22"/>
              <w:szCs w:val="22"/>
            </w:rPr>
            <w:t>Derby</w:t>
          </w:r>
        </w:smartTag>
      </w:smartTag>
      <w:r w:rsidRPr="0005047E">
        <w:rPr>
          <w:rFonts w:ascii="Arial" w:hAnsi="Arial" w:cs="Arial"/>
          <w:sz w:val="22"/>
          <w:szCs w:val="22"/>
        </w:rPr>
        <w:t xml:space="preserve"> </w:t>
      </w:r>
    </w:p>
    <w:p w14:paraId="1C25DE26" w14:textId="77777777" w:rsidR="00F93B3B" w:rsidRDefault="00F93B3B" w:rsidP="0088265B">
      <w:pPr>
        <w:ind w:left="748" w:hanging="748"/>
        <w:rPr>
          <w:rFonts w:ascii="Arial" w:hAnsi="Arial" w:cs="Arial"/>
          <w:sz w:val="22"/>
          <w:szCs w:val="22"/>
        </w:rPr>
      </w:pPr>
      <w:r>
        <w:rPr>
          <w:rFonts w:ascii="Arial" w:hAnsi="Arial" w:cs="Arial"/>
          <w:sz w:val="22"/>
          <w:szCs w:val="22"/>
        </w:rPr>
        <w:t>Chesterfield College</w:t>
      </w:r>
    </w:p>
    <w:p w14:paraId="1C25DE27" w14:textId="77777777" w:rsidR="00F93B3B" w:rsidRDefault="00F93B3B" w:rsidP="0088265B">
      <w:pPr>
        <w:ind w:left="748" w:hanging="748"/>
        <w:rPr>
          <w:rFonts w:ascii="Arial" w:hAnsi="Arial" w:cs="Arial"/>
          <w:sz w:val="22"/>
          <w:szCs w:val="22"/>
        </w:rPr>
      </w:pPr>
      <w:r>
        <w:rPr>
          <w:rFonts w:ascii="Arial" w:hAnsi="Arial" w:cs="Arial"/>
          <w:sz w:val="22"/>
          <w:szCs w:val="22"/>
        </w:rPr>
        <w:t>Stephenson College</w:t>
      </w:r>
    </w:p>
    <w:p w14:paraId="1C25DE28" w14:textId="77777777" w:rsidR="00C15094" w:rsidRDefault="00C15094" w:rsidP="0088265B">
      <w:pPr>
        <w:ind w:left="748" w:hanging="748"/>
        <w:rPr>
          <w:rFonts w:ascii="Arial" w:hAnsi="Arial" w:cs="Arial"/>
          <w:color w:val="000000"/>
          <w:sz w:val="22"/>
          <w:szCs w:val="22"/>
        </w:rPr>
      </w:pPr>
      <w:r w:rsidRPr="009A4006">
        <w:rPr>
          <w:rFonts w:ascii="Arial" w:hAnsi="Arial" w:cs="Arial"/>
          <w:color w:val="000000"/>
          <w:sz w:val="22"/>
          <w:szCs w:val="22"/>
        </w:rPr>
        <w:t xml:space="preserve">Barnet </w:t>
      </w:r>
      <w:r w:rsidR="001C7EA0" w:rsidRPr="009A4006">
        <w:rPr>
          <w:rFonts w:ascii="Arial" w:hAnsi="Arial" w:cs="Arial"/>
          <w:color w:val="000000"/>
          <w:sz w:val="22"/>
          <w:szCs w:val="22"/>
        </w:rPr>
        <w:t xml:space="preserve">and </w:t>
      </w:r>
      <w:r w:rsidRPr="009A4006">
        <w:rPr>
          <w:rFonts w:ascii="Arial" w:hAnsi="Arial" w:cs="Arial"/>
          <w:color w:val="000000"/>
          <w:sz w:val="22"/>
          <w:szCs w:val="22"/>
        </w:rPr>
        <w:t>Southgate College</w:t>
      </w:r>
    </w:p>
    <w:p w14:paraId="65A4F64D" w14:textId="0489D9A5" w:rsidR="00FC6B9C" w:rsidRDefault="00FC6B9C" w:rsidP="0088265B">
      <w:pPr>
        <w:ind w:left="748" w:hanging="748"/>
        <w:rPr>
          <w:rFonts w:ascii="Arial" w:hAnsi="Arial" w:cs="Arial"/>
          <w:color w:val="000000"/>
          <w:sz w:val="22"/>
          <w:szCs w:val="22"/>
        </w:rPr>
      </w:pPr>
      <w:r>
        <w:rPr>
          <w:rFonts w:ascii="Arial" w:hAnsi="Arial" w:cs="Arial"/>
          <w:color w:val="000000"/>
          <w:sz w:val="22"/>
          <w:szCs w:val="22"/>
        </w:rPr>
        <w:t>Birmingham Metropolitan College</w:t>
      </w:r>
    </w:p>
    <w:p w14:paraId="1C25DE29" w14:textId="77777777" w:rsidR="0046427D" w:rsidRPr="009A4006" w:rsidRDefault="0046427D" w:rsidP="0088265B">
      <w:pPr>
        <w:ind w:left="748" w:hanging="748"/>
        <w:rPr>
          <w:rFonts w:ascii="Arial" w:hAnsi="Arial" w:cs="Arial"/>
          <w:color w:val="000000"/>
          <w:sz w:val="22"/>
          <w:szCs w:val="22"/>
        </w:rPr>
      </w:pPr>
      <w:r>
        <w:rPr>
          <w:rFonts w:ascii="Arial" w:hAnsi="Arial" w:cs="Arial"/>
          <w:color w:val="000000"/>
          <w:sz w:val="22"/>
          <w:szCs w:val="22"/>
        </w:rPr>
        <w:lastRenderedPageBreak/>
        <w:t>Preston College</w:t>
      </w:r>
    </w:p>
    <w:p w14:paraId="1C25DE2A" w14:textId="77777777" w:rsidR="0088265B" w:rsidRPr="0005047E" w:rsidRDefault="0088265B" w:rsidP="0088265B">
      <w:pPr>
        <w:rPr>
          <w:rFonts w:ascii="Arial" w:hAnsi="Arial" w:cs="Arial"/>
          <w:sz w:val="22"/>
          <w:szCs w:val="22"/>
        </w:rPr>
      </w:pPr>
    </w:p>
    <w:p w14:paraId="1C25DE2B" w14:textId="77777777" w:rsidR="0088265B" w:rsidRPr="0005047E" w:rsidRDefault="0088265B" w:rsidP="0088265B">
      <w:pPr>
        <w:rPr>
          <w:rFonts w:ascii="Arial" w:hAnsi="Arial" w:cs="Arial"/>
          <w:sz w:val="22"/>
          <w:szCs w:val="22"/>
        </w:rPr>
      </w:pPr>
      <w:r w:rsidRPr="0005047E">
        <w:rPr>
          <w:rFonts w:ascii="Arial" w:hAnsi="Arial" w:cs="Arial"/>
          <w:b/>
          <w:sz w:val="22"/>
          <w:szCs w:val="22"/>
        </w:rPr>
        <w:t>Relevant external subject benchmark statement(s)</w:t>
      </w:r>
    </w:p>
    <w:p w14:paraId="1C25DE2C" w14:textId="77777777" w:rsidR="0088265B" w:rsidRDefault="0088265B" w:rsidP="0088265B">
      <w:pPr>
        <w:rPr>
          <w:rFonts w:ascii="Arial" w:hAnsi="Arial" w:cs="Arial"/>
          <w:bCs/>
          <w:color w:val="000000"/>
          <w:sz w:val="22"/>
          <w:szCs w:val="22"/>
        </w:rPr>
      </w:pPr>
    </w:p>
    <w:p w14:paraId="2A72E8FC" w14:textId="77777777" w:rsidR="00176D8A" w:rsidRPr="0005047E" w:rsidRDefault="00176D8A" w:rsidP="0088265B">
      <w:pPr>
        <w:rPr>
          <w:rFonts w:ascii="Arial" w:hAnsi="Arial" w:cs="Arial"/>
          <w:bCs/>
          <w:color w:val="000000"/>
          <w:sz w:val="22"/>
          <w:szCs w:val="22"/>
        </w:rPr>
      </w:pPr>
    </w:p>
    <w:p w14:paraId="1C25DE2D" w14:textId="77777777" w:rsidR="007A4FBB" w:rsidRDefault="00480444" w:rsidP="002100A8">
      <w:pPr>
        <w:jc w:val="both"/>
        <w:rPr>
          <w:rFonts w:ascii="Arial" w:hAnsi="Arial" w:cs="Arial"/>
          <w:sz w:val="22"/>
          <w:szCs w:val="22"/>
        </w:rPr>
      </w:pPr>
      <w:r w:rsidRPr="002100A8">
        <w:rPr>
          <w:rFonts w:ascii="Arial" w:hAnsi="Arial" w:cs="Arial"/>
          <w:sz w:val="22"/>
          <w:szCs w:val="22"/>
        </w:rPr>
        <w:t>There are n</w:t>
      </w:r>
      <w:r w:rsidR="004617BC" w:rsidRPr="002100A8">
        <w:rPr>
          <w:rFonts w:ascii="Arial" w:hAnsi="Arial" w:cs="Arial"/>
          <w:sz w:val="22"/>
          <w:szCs w:val="22"/>
        </w:rPr>
        <w:t>o formal benchmarks for BA (Hons) Child and Youth Studies</w:t>
      </w:r>
      <w:r w:rsidR="002100A8">
        <w:rPr>
          <w:rFonts w:ascii="Arial" w:hAnsi="Arial" w:cs="Arial"/>
          <w:sz w:val="22"/>
          <w:szCs w:val="22"/>
        </w:rPr>
        <w:t xml:space="preserve">, </w:t>
      </w:r>
      <w:r w:rsidRPr="002100A8">
        <w:rPr>
          <w:rFonts w:ascii="Arial" w:hAnsi="Arial" w:cs="Arial"/>
          <w:sz w:val="22"/>
          <w:szCs w:val="22"/>
        </w:rPr>
        <w:t>howev</w:t>
      </w:r>
      <w:r w:rsidR="004617BC" w:rsidRPr="002100A8">
        <w:rPr>
          <w:rFonts w:ascii="Arial" w:hAnsi="Arial" w:cs="Arial"/>
          <w:sz w:val="22"/>
          <w:szCs w:val="22"/>
        </w:rPr>
        <w:t>er</w:t>
      </w:r>
      <w:r w:rsidR="008347E1">
        <w:rPr>
          <w:rFonts w:ascii="Arial" w:hAnsi="Arial" w:cs="Arial"/>
          <w:sz w:val="22"/>
          <w:szCs w:val="22"/>
        </w:rPr>
        <w:t>,</w:t>
      </w:r>
      <w:r w:rsidR="004617BC" w:rsidRPr="002100A8">
        <w:rPr>
          <w:rFonts w:ascii="Arial" w:hAnsi="Arial" w:cs="Arial"/>
          <w:sz w:val="22"/>
          <w:szCs w:val="22"/>
        </w:rPr>
        <w:t xml:space="preserve"> the QAA Benchmarks fo</w:t>
      </w:r>
      <w:r w:rsidR="0046427D">
        <w:rPr>
          <w:rFonts w:ascii="Arial" w:hAnsi="Arial" w:cs="Arial"/>
          <w:sz w:val="22"/>
          <w:szCs w:val="22"/>
        </w:rPr>
        <w:t xml:space="preserve">r Education Studies </w:t>
      </w:r>
      <w:r w:rsidR="0046427D" w:rsidRPr="00551C2F">
        <w:rPr>
          <w:rFonts w:ascii="Arial" w:hAnsi="Arial" w:cs="Arial"/>
          <w:sz w:val="22"/>
          <w:szCs w:val="22"/>
        </w:rPr>
        <w:t>(2015),</w:t>
      </w:r>
      <w:r w:rsidR="0046427D">
        <w:rPr>
          <w:rFonts w:ascii="Arial" w:hAnsi="Arial" w:cs="Arial"/>
          <w:sz w:val="22"/>
          <w:szCs w:val="22"/>
        </w:rPr>
        <w:t xml:space="preserve"> Early Childhood Studies </w:t>
      </w:r>
      <w:r w:rsidR="0046427D" w:rsidRPr="00551C2F">
        <w:rPr>
          <w:rFonts w:ascii="Arial" w:hAnsi="Arial" w:cs="Arial"/>
          <w:sz w:val="22"/>
          <w:szCs w:val="22"/>
        </w:rPr>
        <w:t>(2014</w:t>
      </w:r>
      <w:r w:rsidR="004617BC" w:rsidRPr="00551C2F">
        <w:rPr>
          <w:rFonts w:ascii="Arial" w:hAnsi="Arial" w:cs="Arial"/>
          <w:sz w:val="22"/>
          <w:szCs w:val="22"/>
        </w:rPr>
        <w:t>)</w:t>
      </w:r>
      <w:r w:rsidR="004617BC" w:rsidRPr="002100A8">
        <w:rPr>
          <w:rFonts w:ascii="Arial" w:hAnsi="Arial" w:cs="Arial"/>
          <w:sz w:val="22"/>
          <w:szCs w:val="22"/>
        </w:rPr>
        <w:t xml:space="preserve"> and Youth and Community Work (2009) </w:t>
      </w:r>
      <w:r w:rsidR="002100A8">
        <w:rPr>
          <w:rFonts w:ascii="Arial" w:hAnsi="Arial" w:cs="Arial"/>
          <w:sz w:val="22"/>
          <w:szCs w:val="22"/>
        </w:rPr>
        <w:t>have</w:t>
      </w:r>
      <w:r w:rsidR="004617BC" w:rsidRPr="002100A8">
        <w:rPr>
          <w:rFonts w:ascii="Arial" w:hAnsi="Arial" w:cs="Arial"/>
          <w:sz w:val="22"/>
          <w:szCs w:val="22"/>
        </w:rPr>
        <w:t xml:space="preserve"> influenced the Programme Outcomes. </w:t>
      </w:r>
      <w:r w:rsidR="002100A8" w:rsidRPr="002100A8">
        <w:rPr>
          <w:rFonts w:ascii="Arial" w:hAnsi="Arial" w:cs="Arial"/>
          <w:sz w:val="22"/>
          <w:szCs w:val="22"/>
        </w:rPr>
        <w:t>In particular</w:t>
      </w:r>
      <w:r w:rsidR="008347E1">
        <w:rPr>
          <w:rFonts w:ascii="Arial" w:hAnsi="Arial" w:cs="Arial"/>
          <w:sz w:val="22"/>
          <w:szCs w:val="22"/>
        </w:rPr>
        <w:t>,</w:t>
      </w:r>
      <w:r w:rsidR="002100A8" w:rsidRPr="002100A8">
        <w:rPr>
          <w:rFonts w:ascii="Arial" w:hAnsi="Arial" w:cs="Arial"/>
          <w:sz w:val="22"/>
          <w:szCs w:val="22"/>
        </w:rPr>
        <w:t xml:space="preserve"> the programme draw</w:t>
      </w:r>
      <w:r w:rsidR="008347E1">
        <w:rPr>
          <w:rFonts w:ascii="Arial" w:hAnsi="Arial" w:cs="Arial"/>
          <w:sz w:val="22"/>
          <w:szCs w:val="22"/>
        </w:rPr>
        <w:t>s</w:t>
      </w:r>
      <w:r w:rsidR="002100A8" w:rsidRPr="002100A8">
        <w:rPr>
          <w:rFonts w:ascii="Arial" w:hAnsi="Arial" w:cs="Arial"/>
          <w:sz w:val="22"/>
          <w:szCs w:val="22"/>
        </w:rPr>
        <w:t xml:space="preserve"> upon aspects of the Education Studies Benchmark Statement</w:t>
      </w:r>
      <w:r w:rsidR="002100A8">
        <w:rPr>
          <w:rFonts w:ascii="Arial" w:hAnsi="Arial" w:cs="Arial"/>
          <w:sz w:val="22"/>
          <w:szCs w:val="22"/>
        </w:rPr>
        <w:t>s</w:t>
      </w:r>
      <w:r w:rsidR="008347E1">
        <w:rPr>
          <w:rFonts w:ascii="Arial" w:hAnsi="Arial" w:cs="Arial"/>
          <w:sz w:val="22"/>
          <w:szCs w:val="22"/>
        </w:rPr>
        <w:t xml:space="preserve">. These benchmarks are designed to </w:t>
      </w:r>
      <w:r w:rsidR="002100A8" w:rsidRPr="002100A8">
        <w:rPr>
          <w:rFonts w:ascii="Arial" w:hAnsi="Arial" w:cs="Arial"/>
          <w:sz w:val="22"/>
          <w:szCs w:val="22"/>
        </w:rPr>
        <w:t>equip students with a good understanding of subject knowledge and educational values and principles of children and young people in contemporary society</w:t>
      </w:r>
      <w:r w:rsidR="008347E1">
        <w:rPr>
          <w:rFonts w:ascii="Arial" w:hAnsi="Arial" w:cs="Arial"/>
          <w:sz w:val="22"/>
          <w:szCs w:val="22"/>
        </w:rPr>
        <w:t>. Furthermore the benchmarks require students to</w:t>
      </w:r>
      <w:r w:rsidR="002100A8" w:rsidRPr="002100A8">
        <w:rPr>
          <w:rFonts w:ascii="Arial" w:hAnsi="Arial" w:cs="Arial"/>
          <w:sz w:val="22"/>
          <w:szCs w:val="22"/>
        </w:rPr>
        <w:t xml:space="preserve"> demonstrate the relationship between theory and </w:t>
      </w:r>
      <w:r w:rsidR="008347E1">
        <w:rPr>
          <w:rFonts w:ascii="Arial" w:hAnsi="Arial" w:cs="Arial"/>
          <w:sz w:val="22"/>
          <w:szCs w:val="22"/>
        </w:rPr>
        <w:t>practice</w:t>
      </w:r>
      <w:r w:rsidR="002100A8" w:rsidRPr="002100A8">
        <w:rPr>
          <w:rFonts w:ascii="Arial" w:hAnsi="Arial" w:cs="Arial"/>
          <w:sz w:val="22"/>
          <w:szCs w:val="22"/>
        </w:rPr>
        <w:t xml:space="preserve"> so that they can cope with varied formal and informal educational and societal contexts. </w:t>
      </w:r>
    </w:p>
    <w:p w14:paraId="1C25DE2E" w14:textId="77777777" w:rsidR="00E04A0C" w:rsidRDefault="00E04A0C" w:rsidP="002100A8">
      <w:pPr>
        <w:jc w:val="both"/>
        <w:rPr>
          <w:rFonts w:ascii="Arial" w:hAnsi="Arial" w:cs="Arial"/>
          <w:sz w:val="22"/>
          <w:szCs w:val="22"/>
        </w:rPr>
      </w:pPr>
    </w:p>
    <w:p w14:paraId="1C25DE2F" w14:textId="77777777" w:rsidR="00DE3D17" w:rsidRDefault="00DE3D17" w:rsidP="002100A8">
      <w:pPr>
        <w:jc w:val="both"/>
        <w:rPr>
          <w:rFonts w:ascii="Arial" w:hAnsi="Arial" w:cs="Arial"/>
          <w:sz w:val="22"/>
          <w:szCs w:val="22"/>
        </w:rPr>
      </w:pPr>
    </w:p>
    <w:p w14:paraId="1C25DE30" w14:textId="77777777" w:rsidR="00E04A0C" w:rsidRDefault="00E04A0C" w:rsidP="002100A8">
      <w:pPr>
        <w:jc w:val="both"/>
        <w:rPr>
          <w:rFonts w:ascii="Arial" w:hAnsi="Arial" w:cs="Arial"/>
          <w:sz w:val="22"/>
          <w:szCs w:val="22"/>
        </w:rPr>
      </w:pPr>
    </w:p>
    <w:p w14:paraId="1C25DE31" w14:textId="77777777" w:rsidR="00295507" w:rsidRPr="00295507" w:rsidRDefault="00295507" w:rsidP="002100A8">
      <w:pPr>
        <w:jc w:val="both"/>
        <w:rPr>
          <w:rFonts w:ascii="Arial" w:hAnsi="Arial" w:cs="Arial"/>
          <w:sz w:val="22"/>
          <w:szCs w:val="22"/>
        </w:rPr>
      </w:pPr>
      <w:r w:rsidRPr="00295507">
        <w:rPr>
          <w:rFonts w:ascii="Arial" w:hAnsi="Arial" w:cs="Arial"/>
          <w:sz w:val="22"/>
          <w:szCs w:val="22"/>
        </w:rPr>
        <w:t>The subject and its possible awards are not designed to meet the requirements of professional or other accreditation</w:t>
      </w:r>
      <w:r w:rsidR="008347E1">
        <w:rPr>
          <w:rFonts w:ascii="Arial" w:hAnsi="Arial" w:cs="Arial"/>
          <w:sz w:val="22"/>
          <w:szCs w:val="22"/>
        </w:rPr>
        <w:t>,</w:t>
      </w:r>
      <w:r>
        <w:rPr>
          <w:rFonts w:ascii="Arial" w:hAnsi="Arial" w:cs="Arial"/>
          <w:sz w:val="22"/>
          <w:szCs w:val="22"/>
        </w:rPr>
        <w:t xml:space="preserve"> however</w:t>
      </w:r>
      <w:r w:rsidR="008347E1">
        <w:rPr>
          <w:rFonts w:ascii="Arial" w:hAnsi="Arial" w:cs="Arial"/>
          <w:sz w:val="22"/>
          <w:szCs w:val="22"/>
        </w:rPr>
        <w:t>,</w:t>
      </w:r>
      <w:r>
        <w:rPr>
          <w:rFonts w:ascii="Arial" w:hAnsi="Arial" w:cs="Arial"/>
          <w:sz w:val="22"/>
          <w:szCs w:val="22"/>
        </w:rPr>
        <w:t xml:space="preserve"> the programme modules have been informed by professional</w:t>
      </w:r>
      <w:r w:rsidRPr="002F2447">
        <w:rPr>
          <w:rFonts w:ascii="Arial" w:hAnsi="Arial" w:cs="Arial"/>
          <w:spacing w:val="-3"/>
          <w:sz w:val="22"/>
          <w:szCs w:val="22"/>
        </w:rPr>
        <w:t xml:space="preserve"> benchmarks including the </w:t>
      </w:r>
      <w:r w:rsidRPr="00551C2F">
        <w:rPr>
          <w:rFonts w:ascii="Arial" w:hAnsi="Arial" w:cs="Arial"/>
          <w:spacing w:val="-3"/>
          <w:sz w:val="22"/>
          <w:szCs w:val="22"/>
        </w:rPr>
        <w:t xml:space="preserve">National Occupational Standards </w:t>
      </w:r>
      <w:r w:rsidR="00E77D05" w:rsidRPr="00551C2F">
        <w:rPr>
          <w:rFonts w:ascii="Arial" w:hAnsi="Arial" w:cs="Arial"/>
          <w:spacing w:val="-3"/>
          <w:sz w:val="22"/>
          <w:szCs w:val="22"/>
        </w:rPr>
        <w:t xml:space="preserve">for </w:t>
      </w:r>
      <w:r w:rsidR="007A4FBB" w:rsidRPr="00551C2F">
        <w:rPr>
          <w:rFonts w:ascii="Arial" w:hAnsi="Arial" w:cs="Arial"/>
          <w:spacing w:val="-3"/>
          <w:sz w:val="22"/>
          <w:szCs w:val="22"/>
        </w:rPr>
        <w:t xml:space="preserve"> tea</w:t>
      </w:r>
      <w:r w:rsidR="00E77D05" w:rsidRPr="00551C2F">
        <w:rPr>
          <w:rFonts w:ascii="Arial" w:hAnsi="Arial" w:cs="Arial"/>
          <w:spacing w:val="-3"/>
          <w:sz w:val="22"/>
          <w:szCs w:val="22"/>
        </w:rPr>
        <w:t>ching assistant professionals (DfE</w:t>
      </w:r>
      <w:r w:rsidR="007A4FBB" w:rsidRPr="00551C2F">
        <w:rPr>
          <w:rFonts w:ascii="Arial" w:hAnsi="Arial" w:cs="Arial"/>
          <w:spacing w:val="-3"/>
          <w:sz w:val="22"/>
          <w:szCs w:val="22"/>
        </w:rPr>
        <w:t>)</w:t>
      </w:r>
      <w:r w:rsidR="007F0DD7" w:rsidRPr="00551C2F">
        <w:rPr>
          <w:rFonts w:ascii="Arial" w:hAnsi="Arial" w:cs="Arial"/>
          <w:spacing w:val="-3"/>
          <w:sz w:val="22"/>
          <w:szCs w:val="22"/>
        </w:rPr>
        <w:t xml:space="preserve"> and the revised Common Core of Skills and Knowledge required to work with children and young people (DfE).</w:t>
      </w:r>
      <w:r>
        <w:rPr>
          <w:rFonts w:ascii="Arial" w:hAnsi="Arial" w:cs="Arial"/>
          <w:spacing w:val="-3"/>
          <w:sz w:val="22"/>
          <w:szCs w:val="22"/>
        </w:rPr>
        <w:t xml:space="preserve"> </w:t>
      </w:r>
    </w:p>
    <w:p w14:paraId="1C25DE32" w14:textId="77777777" w:rsidR="002100A8" w:rsidRPr="00DE1E12" w:rsidRDefault="002100A8" w:rsidP="004617BC">
      <w:pPr>
        <w:jc w:val="both"/>
        <w:rPr>
          <w:rFonts w:ascii="Arial" w:hAnsi="Arial" w:cs="Arial"/>
          <w:sz w:val="22"/>
          <w:szCs w:val="22"/>
        </w:rPr>
      </w:pPr>
    </w:p>
    <w:p w14:paraId="1C25DE33" w14:textId="77777777" w:rsidR="00725E41" w:rsidRPr="00DE1E12" w:rsidRDefault="008347E1" w:rsidP="00DE1E12">
      <w:pPr>
        <w:suppressAutoHyphens/>
        <w:jc w:val="both"/>
        <w:rPr>
          <w:rFonts w:ascii="Arial" w:hAnsi="Arial" w:cs="Arial"/>
          <w:sz w:val="22"/>
          <w:szCs w:val="22"/>
        </w:rPr>
      </w:pPr>
      <w:r>
        <w:rPr>
          <w:rFonts w:ascii="Arial" w:hAnsi="Arial" w:cs="Arial"/>
          <w:sz w:val="22"/>
          <w:szCs w:val="22"/>
        </w:rPr>
        <w:t>P</w:t>
      </w:r>
      <w:r w:rsidR="00480444" w:rsidRPr="00DE1E12">
        <w:rPr>
          <w:rFonts w:ascii="Arial" w:hAnsi="Arial" w:cs="Arial"/>
          <w:sz w:val="22"/>
          <w:szCs w:val="22"/>
        </w:rPr>
        <w:t xml:space="preserve">revious and current students, employers, </w:t>
      </w:r>
      <w:r w:rsidR="00DE1E12" w:rsidRPr="00DE1E12">
        <w:rPr>
          <w:rFonts w:ascii="Arial" w:hAnsi="Arial" w:cs="Arial"/>
          <w:sz w:val="22"/>
          <w:szCs w:val="22"/>
        </w:rPr>
        <w:t xml:space="preserve">local authority representatives and </w:t>
      </w:r>
      <w:r w:rsidR="00480444" w:rsidRPr="00DE1E12">
        <w:rPr>
          <w:rFonts w:ascii="Arial" w:hAnsi="Arial" w:cs="Arial"/>
          <w:sz w:val="22"/>
          <w:szCs w:val="22"/>
        </w:rPr>
        <w:t>the voluntary and commercial</w:t>
      </w:r>
      <w:r w:rsidR="00C4768D">
        <w:rPr>
          <w:rFonts w:ascii="Arial" w:hAnsi="Arial" w:cs="Arial"/>
          <w:sz w:val="22"/>
          <w:szCs w:val="22"/>
        </w:rPr>
        <w:t xml:space="preserve"> sector</w:t>
      </w:r>
      <w:r w:rsidR="00480444" w:rsidRPr="00DE1E12">
        <w:rPr>
          <w:rFonts w:ascii="Arial" w:hAnsi="Arial" w:cs="Arial"/>
          <w:sz w:val="22"/>
          <w:szCs w:val="22"/>
        </w:rPr>
        <w:t xml:space="preserve"> </w:t>
      </w:r>
      <w:r w:rsidRPr="00DE1E12">
        <w:rPr>
          <w:rFonts w:ascii="Arial" w:hAnsi="Arial" w:cs="Arial"/>
          <w:sz w:val="22"/>
          <w:szCs w:val="22"/>
        </w:rPr>
        <w:t>have assisted in the development</w:t>
      </w:r>
      <w:r w:rsidR="0085232C">
        <w:rPr>
          <w:rFonts w:ascii="Arial" w:hAnsi="Arial" w:cs="Arial"/>
          <w:sz w:val="22"/>
          <w:szCs w:val="22"/>
        </w:rPr>
        <w:t>,</w:t>
      </w:r>
      <w:r w:rsidR="0085232C" w:rsidRPr="0085232C">
        <w:rPr>
          <w:rFonts w:ascii="Arial" w:hAnsi="Arial" w:cs="Arial"/>
          <w:sz w:val="22"/>
          <w:szCs w:val="22"/>
        </w:rPr>
        <w:t xml:space="preserve"> </w:t>
      </w:r>
      <w:r w:rsidR="0085232C" w:rsidRPr="00DE1E12">
        <w:rPr>
          <w:rFonts w:ascii="Arial" w:hAnsi="Arial" w:cs="Arial"/>
          <w:sz w:val="22"/>
          <w:szCs w:val="22"/>
        </w:rPr>
        <w:t>design and review</w:t>
      </w:r>
      <w:r w:rsidRPr="00DE1E12">
        <w:rPr>
          <w:rFonts w:ascii="Arial" w:hAnsi="Arial" w:cs="Arial"/>
          <w:sz w:val="22"/>
          <w:szCs w:val="22"/>
        </w:rPr>
        <w:t xml:space="preserve"> of this programme</w:t>
      </w:r>
      <w:r w:rsidR="00480444" w:rsidRPr="00DE1E12">
        <w:rPr>
          <w:rFonts w:ascii="Arial" w:hAnsi="Arial" w:cs="Arial"/>
          <w:sz w:val="22"/>
          <w:szCs w:val="22"/>
        </w:rPr>
        <w:t xml:space="preserve">. </w:t>
      </w:r>
      <w:r w:rsidR="00125294">
        <w:rPr>
          <w:rFonts w:ascii="Arial" w:hAnsi="Arial" w:cs="Arial"/>
          <w:sz w:val="22"/>
          <w:szCs w:val="22"/>
        </w:rPr>
        <w:t xml:space="preserve"> </w:t>
      </w:r>
      <w:r w:rsidR="00125294" w:rsidRPr="00DE1E12">
        <w:rPr>
          <w:rFonts w:ascii="Arial" w:hAnsi="Arial" w:cs="Arial"/>
          <w:sz w:val="22"/>
          <w:szCs w:val="22"/>
        </w:rPr>
        <w:t>The programme blends knowledge, theory and practice</w:t>
      </w:r>
      <w:r w:rsidR="0085232C">
        <w:rPr>
          <w:rFonts w:ascii="Arial" w:hAnsi="Arial" w:cs="Arial"/>
          <w:sz w:val="22"/>
          <w:szCs w:val="22"/>
        </w:rPr>
        <w:t>.</w:t>
      </w:r>
      <w:r w:rsidR="00125294" w:rsidRPr="00DE1E12">
        <w:rPr>
          <w:rFonts w:ascii="Arial" w:hAnsi="Arial" w:cs="Arial"/>
          <w:sz w:val="22"/>
          <w:szCs w:val="22"/>
        </w:rPr>
        <w:t xml:space="preserve"> </w:t>
      </w:r>
      <w:r w:rsidR="0085232C">
        <w:rPr>
          <w:rFonts w:ascii="Arial" w:hAnsi="Arial" w:cs="Arial"/>
          <w:sz w:val="22"/>
          <w:szCs w:val="22"/>
        </w:rPr>
        <w:t>A</w:t>
      </w:r>
      <w:r w:rsidR="00125294" w:rsidRPr="00DE1E12">
        <w:rPr>
          <w:rFonts w:ascii="Arial" w:hAnsi="Arial" w:cs="Arial"/>
          <w:sz w:val="22"/>
          <w:szCs w:val="22"/>
        </w:rPr>
        <w:t xml:space="preserve"> range of pedagogic strategies ensure that the needs of work-based</w:t>
      </w:r>
      <w:r w:rsidR="00125294">
        <w:rPr>
          <w:rFonts w:ascii="Arial" w:hAnsi="Arial" w:cs="Arial"/>
          <w:sz w:val="22"/>
          <w:szCs w:val="22"/>
        </w:rPr>
        <w:t>/practice</w:t>
      </w:r>
      <w:r w:rsidR="00C02FEA">
        <w:rPr>
          <w:rFonts w:ascii="Arial" w:hAnsi="Arial" w:cs="Arial"/>
          <w:sz w:val="22"/>
          <w:szCs w:val="22"/>
        </w:rPr>
        <w:t>-</w:t>
      </w:r>
      <w:r w:rsidR="00125294">
        <w:rPr>
          <w:rFonts w:ascii="Arial" w:hAnsi="Arial" w:cs="Arial"/>
          <w:sz w:val="22"/>
          <w:szCs w:val="22"/>
        </w:rPr>
        <w:t>based</w:t>
      </w:r>
      <w:r w:rsidR="00125294" w:rsidRPr="00DE1E12">
        <w:rPr>
          <w:rFonts w:ascii="Arial" w:hAnsi="Arial" w:cs="Arial"/>
          <w:sz w:val="22"/>
          <w:szCs w:val="22"/>
        </w:rPr>
        <w:t xml:space="preserve"> learners are taken into account.  </w:t>
      </w:r>
      <w:r w:rsidR="00125294">
        <w:rPr>
          <w:rFonts w:ascii="Arial" w:hAnsi="Arial" w:cs="Arial"/>
          <w:sz w:val="22"/>
          <w:szCs w:val="22"/>
        </w:rPr>
        <w:t>Professionals from the children’s and young people’s service sector have also indicated that they will</w:t>
      </w:r>
      <w:r w:rsidR="00725E41" w:rsidRPr="00DE1E12">
        <w:rPr>
          <w:rFonts w:ascii="Arial" w:hAnsi="Arial" w:cs="Arial"/>
          <w:sz w:val="22"/>
          <w:szCs w:val="22"/>
        </w:rPr>
        <w:t xml:space="preserve"> work in partnership with the programme team to assist with its delivery by acti</w:t>
      </w:r>
      <w:r w:rsidR="00217114">
        <w:rPr>
          <w:rFonts w:ascii="Arial" w:hAnsi="Arial" w:cs="Arial"/>
          <w:sz w:val="22"/>
          <w:szCs w:val="22"/>
        </w:rPr>
        <w:t xml:space="preserve">ng as guest lecturers and </w:t>
      </w:r>
      <w:r w:rsidR="00551C2F" w:rsidRPr="00551C2F">
        <w:rPr>
          <w:rFonts w:ascii="Arial" w:hAnsi="Arial" w:cs="Arial"/>
          <w:sz w:val="22"/>
          <w:szCs w:val="22"/>
        </w:rPr>
        <w:t>Critical F</w:t>
      </w:r>
      <w:r w:rsidR="00217114" w:rsidRPr="00551C2F">
        <w:rPr>
          <w:rFonts w:ascii="Arial" w:hAnsi="Arial" w:cs="Arial"/>
          <w:sz w:val="22"/>
          <w:szCs w:val="22"/>
        </w:rPr>
        <w:t>riend</w:t>
      </w:r>
      <w:r w:rsidR="00725E41" w:rsidRPr="00551C2F">
        <w:rPr>
          <w:rFonts w:ascii="Arial" w:hAnsi="Arial" w:cs="Arial"/>
          <w:sz w:val="22"/>
          <w:szCs w:val="22"/>
        </w:rPr>
        <w:t>s.</w:t>
      </w:r>
      <w:r w:rsidR="00725E41" w:rsidRPr="00DE1E12">
        <w:rPr>
          <w:rFonts w:ascii="Arial" w:hAnsi="Arial" w:cs="Arial"/>
          <w:sz w:val="22"/>
          <w:szCs w:val="22"/>
        </w:rPr>
        <w:t xml:space="preserve"> </w:t>
      </w:r>
    </w:p>
    <w:p w14:paraId="1C25DE34" w14:textId="77777777" w:rsidR="00725E41" w:rsidRPr="00725E41" w:rsidRDefault="00725E41" w:rsidP="00725E41">
      <w:pPr>
        <w:pStyle w:val="BodyText3"/>
        <w:rPr>
          <w:rFonts w:ascii="Arial" w:hAnsi="Arial" w:cs="Arial"/>
          <w:b w:val="0"/>
          <w:sz w:val="22"/>
          <w:szCs w:val="22"/>
        </w:rPr>
      </w:pPr>
    </w:p>
    <w:p w14:paraId="1C25DE35" w14:textId="77777777" w:rsidR="00B47B0F" w:rsidRDefault="00B47B0F" w:rsidP="00CC4398">
      <w:pPr>
        <w:spacing w:after="120"/>
        <w:rPr>
          <w:rFonts w:ascii="Arial" w:hAnsi="Arial" w:cs="Arial"/>
          <w:b/>
          <w:sz w:val="22"/>
          <w:szCs w:val="22"/>
        </w:rPr>
      </w:pPr>
    </w:p>
    <w:p w14:paraId="1C25DE36" w14:textId="77777777" w:rsidR="0088265B" w:rsidRPr="00CC4398" w:rsidRDefault="0088265B" w:rsidP="00CC4398">
      <w:pPr>
        <w:spacing w:after="120"/>
        <w:rPr>
          <w:rFonts w:ascii="Arial" w:hAnsi="Arial" w:cs="Arial"/>
          <w:b/>
          <w:sz w:val="22"/>
          <w:szCs w:val="22"/>
        </w:rPr>
      </w:pPr>
      <w:r w:rsidRPr="0005047E">
        <w:rPr>
          <w:rFonts w:ascii="Arial" w:hAnsi="Arial" w:cs="Arial"/>
          <w:b/>
          <w:sz w:val="22"/>
          <w:szCs w:val="22"/>
        </w:rPr>
        <w:t>External Accreditatio</w:t>
      </w:r>
      <w:r w:rsidR="002F2447">
        <w:rPr>
          <w:rFonts w:ascii="Arial" w:hAnsi="Arial" w:cs="Arial"/>
          <w:b/>
          <w:sz w:val="22"/>
          <w:szCs w:val="22"/>
        </w:rPr>
        <w:t>n</w:t>
      </w:r>
    </w:p>
    <w:p w14:paraId="1C25DE37" w14:textId="77777777" w:rsidR="00725E41" w:rsidRDefault="00725E41" w:rsidP="0088265B">
      <w:pPr>
        <w:spacing w:after="120"/>
        <w:rPr>
          <w:rFonts w:ascii="Arial" w:hAnsi="Arial" w:cs="Arial"/>
          <w:sz w:val="22"/>
          <w:szCs w:val="22"/>
        </w:rPr>
      </w:pPr>
      <w:r w:rsidRPr="00DA4C04">
        <w:rPr>
          <w:rFonts w:ascii="Arial" w:hAnsi="Arial" w:cs="Arial"/>
          <w:sz w:val="22"/>
          <w:szCs w:val="22"/>
        </w:rPr>
        <w:t xml:space="preserve">None </w:t>
      </w:r>
    </w:p>
    <w:p w14:paraId="1C25DE38" w14:textId="77777777" w:rsidR="00DA4C04" w:rsidRPr="00DA4C04" w:rsidRDefault="00DA4C04" w:rsidP="0088265B">
      <w:pPr>
        <w:spacing w:after="120"/>
        <w:rPr>
          <w:rFonts w:ascii="Arial" w:hAnsi="Arial" w:cs="Arial"/>
          <w:sz w:val="22"/>
          <w:szCs w:val="22"/>
        </w:rPr>
      </w:pPr>
    </w:p>
    <w:p w14:paraId="1C25DE39" w14:textId="77777777" w:rsidR="00DA4C04" w:rsidRDefault="0088265B" w:rsidP="0088265B">
      <w:pPr>
        <w:rPr>
          <w:rFonts w:ascii="Arial" w:hAnsi="Arial" w:cs="Arial"/>
          <w:b/>
          <w:sz w:val="22"/>
          <w:szCs w:val="22"/>
        </w:rPr>
      </w:pPr>
      <w:r w:rsidRPr="0005047E">
        <w:rPr>
          <w:rFonts w:ascii="Arial" w:hAnsi="Arial" w:cs="Arial"/>
          <w:b/>
          <w:sz w:val="22"/>
          <w:szCs w:val="22"/>
        </w:rPr>
        <w:t>JACS Code(s)</w:t>
      </w:r>
      <w:r w:rsidR="00125294">
        <w:rPr>
          <w:rFonts w:ascii="Arial" w:hAnsi="Arial" w:cs="Arial"/>
          <w:b/>
          <w:sz w:val="22"/>
          <w:szCs w:val="22"/>
        </w:rPr>
        <w:t xml:space="preserve"> </w:t>
      </w:r>
    </w:p>
    <w:p w14:paraId="1C25DE3A" w14:textId="77777777" w:rsidR="0088265B" w:rsidRPr="00DA4C04" w:rsidRDefault="00125294" w:rsidP="0088265B">
      <w:pPr>
        <w:rPr>
          <w:rFonts w:ascii="Arial" w:hAnsi="Arial" w:cs="Arial"/>
          <w:sz w:val="22"/>
          <w:szCs w:val="22"/>
        </w:rPr>
      </w:pPr>
      <w:r w:rsidRPr="00DA4C04">
        <w:rPr>
          <w:rFonts w:ascii="Arial" w:hAnsi="Arial" w:cs="Arial"/>
          <w:sz w:val="22"/>
          <w:szCs w:val="22"/>
        </w:rPr>
        <w:t>L531</w:t>
      </w:r>
    </w:p>
    <w:p w14:paraId="1C25DE3B" w14:textId="77777777" w:rsidR="00B47B0F" w:rsidRPr="0005047E" w:rsidRDefault="00B47B0F" w:rsidP="0088265B">
      <w:pPr>
        <w:rPr>
          <w:rFonts w:ascii="Arial" w:hAnsi="Arial" w:cs="Arial"/>
          <w:b/>
          <w:sz w:val="22"/>
          <w:szCs w:val="22"/>
        </w:rPr>
      </w:pPr>
    </w:p>
    <w:p w14:paraId="1C25DE3C" w14:textId="77777777" w:rsidR="0088265B" w:rsidRPr="0005047E" w:rsidRDefault="0088265B" w:rsidP="0088265B">
      <w:pPr>
        <w:rPr>
          <w:rFonts w:ascii="Arial" w:hAnsi="Arial" w:cs="Arial"/>
          <w:b/>
          <w:sz w:val="22"/>
          <w:szCs w:val="22"/>
        </w:rPr>
      </w:pPr>
    </w:p>
    <w:p w14:paraId="1C25DE3D" w14:textId="77777777" w:rsidR="0088265B" w:rsidRPr="0005047E" w:rsidRDefault="0088265B" w:rsidP="0088265B">
      <w:pPr>
        <w:rPr>
          <w:rFonts w:ascii="Arial" w:hAnsi="Arial" w:cs="Arial"/>
          <w:b/>
          <w:sz w:val="22"/>
          <w:szCs w:val="22"/>
        </w:rPr>
      </w:pPr>
      <w:r w:rsidRPr="0005047E">
        <w:rPr>
          <w:rFonts w:ascii="Arial" w:hAnsi="Arial" w:cs="Arial"/>
          <w:b/>
          <w:sz w:val="22"/>
          <w:szCs w:val="22"/>
        </w:rPr>
        <w:t>Programme specification last updated</w:t>
      </w:r>
    </w:p>
    <w:p w14:paraId="1C25DE3E" w14:textId="77777777" w:rsidR="0088265B" w:rsidRPr="0005047E" w:rsidRDefault="0088265B" w:rsidP="0088265B">
      <w:pPr>
        <w:rPr>
          <w:rFonts w:ascii="Arial" w:hAnsi="Arial" w:cs="Arial"/>
          <w:sz w:val="22"/>
          <w:szCs w:val="22"/>
        </w:rPr>
      </w:pPr>
    </w:p>
    <w:p w14:paraId="1C25DE3F" w14:textId="28217A0F" w:rsidR="0088265B" w:rsidRDefault="00FC6B9C" w:rsidP="0088265B">
      <w:pPr>
        <w:spacing w:after="120"/>
        <w:rPr>
          <w:rFonts w:ascii="Arial" w:hAnsi="Arial" w:cs="Arial"/>
          <w:sz w:val="22"/>
          <w:szCs w:val="22"/>
        </w:rPr>
      </w:pPr>
      <w:r>
        <w:rPr>
          <w:rFonts w:ascii="Arial" w:hAnsi="Arial" w:cs="Arial"/>
          <w:sz w:val="22"/>
          <w:szCs w:val="22"/>
        </w:rPr>
        <w:t>September 2018</w:t>
      </w:r>
    </w:p>
    <w:p w14:paraId="1C25DE40" w14:textId="77777777" w:rsidR="00494512" w:rsidRDefault="00494512" w:rsidP="0088265B">
      <w:pPr>
        <w:rPr>
          <w:rFonts w:ascii="Arial" w:hAnsi="Arial" w:cs="Arial"/>
          <w:b/>
          <w:sz w:val="22"/>
          <w:szCs w:val="22"/>
        </w:rPr>
      </w:pPr>
    </w:p>
    <w:p w14:paraId="1C25DE41" w14:textId="77777777" w:rsidR="00B47B0F" w:rsidRDefault="00B47B0F" w:rsidP="0088265B">
      <w:pPr>
        <w:rPr>
          <w:rFonts w:ascii="Arial" w:hAnsi="Arial" w:cs="Arial"/>
          <w:b/>
          <w:sz w:val="22"/>
          <w:szCs w:val="22"/>
        </w:rPr>
      </w:pPr>
    </w:p>
    <w:p w14:paraId="1C25DE42" w14:textId="77777777" w:rsidR="0088265B" w:rsidRPr="0005047E" w:rsidRDefault="0088265B" w:rsidP="0088265B">
      <w:pPr>
        <w:rPr>
          <w:rFonts w:ascii="Arial" w:hAnsi="Arial" w:cs="Arial"/>
          <w:b/>
          <w:sz w:val="22"/>
          <w:szCs w:val="22"/>
        </w:rPr>
      </w:pPr>
      <w:r w:rsidRPr="0005047E">
        <w:rPr>
          <w:rFonts w:ascii="Arial" w:hAnsi="Arial" w:cs="Arial"/>
          <w:b/>
          <w:sz w:val="22"/>
          <w:szCs w:val="22"/>
        </w:rPr>
        <w:t>SECTION TWO: OVERVIEW AND PROGRAMME AIMS</w:t>
      </w:r>
    </w:p>
    <w:p w14:paraId="1C25DE43" w14:textId="77777777" w:rsidR="0088265B" w:rsidRPr="0005047E" w:rsidRDefault="0088265B" w:rsidP="0088265B">
      <w:pPr>
        <w:spacing w:after="120"/>
        <w:rPr>
          <w:rFonts w:ascii="Arial" w:hAnsi="Arial" w:cs="Arial"/>
          <w:sz w:val="22"/>
          <w:szCs w:val="22"/>
        </w:rPr>
      </w:pPr>
    </w:p>
    <w:p w14:paraId="1C25DE44" w14:textId="77777777" w:rsidR="0088265B" w:rsidRDefault="0088265B" w:rsidP="0088265B">
      <w:pPr>
        <w:ind w:left="748" w:hanging="748"/>
        <w:rPr>
          <w:rFonts w:ascii="Arial" w:hAnsi="Arial" w:cs="Arial"/>
          <w:b/>
          <w:sz w:val="22"/>
          <w:szCs w:val="22"/>
        </w:rPr>
      </w:pPr>
      <w:r w:rsidRPr="0005047E">
        <w:rPr>
          <w:rFonts w:ascii="Arial" w:hAnsi="Arial" w:cs="Arial"/>
          <w:b/>
          <w:sz w:val="22"/>
          <w:szCs w:val="22"/>
        </w:rPr>
        <w:t>Overview</w:t>
      </w:r>
    </w:p>
    <w:p w14:paraId="1C25DE45" w14:textId="77777777" w:rsidR="00285A59" w:rsidRDefault="00285A59" w:rsidP="0088265B">
      <w:pPr>
        <w:ind w:left="748" w:hanging="748"/>
        <w:rPr>
          <w:rFonts w:ascii="Arial" w:hAnsi="Arial" w:cs="Arial"/>
          <w:b/>
          <w:sz w:val="22"/>
          <w:szCs w:val="22"/>
        </w:rPr>
      </w:pPr>
    </w:p>
    <w:p w14:paraId="1C25DE46" w14:textId="77777777" w:rsidR="00E90CD1" w:rsidRPr="0020278C" w:rsidRDefault="00285A59" w:rsidP="00FB1CFD">
      <w:pPr>
        <w:jc w:val="both"/>
        <w:rPr>
          <w:rFonts w:ascii="Arial" w:hAnsi="Arial" w:cs="Arial"/>
          <w:sz w:val="22"/>
          <w:szCs w:val="22"/>
        </w:rPr>
      </w:pPr>
      <w:r w:rsidRPr="00285A59">
        <w:rPr>
          <w:rFonts w:ascii="Arial" w:hAnsi="Arial" w:cs="Arial"/>
          <w:sz w:val="22"/>
          <w:szCs w:val="22"/>
        </w:rPr>
        <w:t xml:space="preserve">The BA (Hons) Child and Youth Studies programme is a work-based/practice-based course that has </w:t>
      </w:r>
      <w:r w:rsidRPr="0020278C">
        <w:rPr>
          <w:rFonts w:ascii="Arial" w:hAnsi="Arial" w:cs="Arial"/>
          <w:sz w:val="22"/>
          <w:szCs w:val="22"/>
        </w:rPr>
        <w:t>been designed</w:t>
      </w:r>
      <w:r w:rsidR="00F24A77" w:rsidRPr="0020278C">
        <w:rPr>
          <w:rFonts w:ascii="Arial" w:hAnsi="Arial" w:cs="Arial"/>
          <w:sz w:val="22"/>
          <w:szCs w:val="22"/>
        </w:rPr>
        <w:t xml:space="preserve"> in consultation with employers</w:t>
      </w:r>
      <w:r w:rsidRPr="0020278C">
        <w:rPr>
          <w:rFonts w:ascii="Arial" w:hAnsi="Arial" w:cs="Arial"/>
          <w:sz w:val="22"/>
          <w:szCs w:val="22"/>
        </w:rPr>
        <w:t xml:space="preserve"> t</w:t>
      </w:r>
      <w:r w:rsidR="00E90CD1" w:rsidRPr="0020278C">
        <w:rPr>
          <w:rFonts w:ascii="Arial" w:hAnsi="Arial" w:cs="Arial"/>
          <w:sz w:val="22"/>
          <w:szCs w:val="22"/>
        </w:rPr>
        <w:t>o respond to workfo</w:t>
      </w:r>
      <w:r w:rsidR="00C6265F" w:rsidRPr="0020278C">
        <w:rPr>
          <w:rFonts w:ascii="Arial" w:hAnsi="Arial" w:cs="Arial"/>
          <w:sz w:val="22"/>
          <w:szCs w:val="22"/>
        </w:rPr>
        <w:t xml:space="preserve">rce requirements for </w:t>
      </w:r>
      <w:r w:rsidR="00E90CD1" w:rsidRPr="0020278C">
        <w:rPr>
          <w:rFonts w:ascii="Arial" w:hAnsi="Arial" w:cs="Arial"/>
          <w:sz w:val="22"/>
          <w:szCs w:val="22"/>
        </w:rPr>
        <w:t xml:space="preserve">professionals who can work </w:t>
      </w:r>
      <w:r w:rsidR="00C6265F" w:rsidRPr="0020278C">
        <w:rPr>
          <w:rFonts w:ascii="Arial" w:hAnsi="Arial" w:cs="Arial"/>
          <w:sz w:val="22"/>
          <w:szCs w:val="22"/>
        </w:rPr>
        <w:t>across the children’s and young people’s sector</w:t>
      </w:r>
      <w:r w:rsidRPr="0020278C">
        <w:rPr>
          <w:rFonts w:ascii="Arial" w:hAnsi="Arial" w:cs="Arial"/>
          <w:sz w:val="22"/>
          <w:szCs w:val="22"/>
        </w:rPr>
        <w:t xml:space="preserve"> (0-19)</w:t>
      </w:r>
      <w:r w:rsidR="00C6265F" w:rsidRPr="0020278C">
        <w:rPr>
          <w:rFonts w:ascii="Arial" w:hAnsi="Arial" w:cs="Arial"/>
          <w:sz w:val="22"/>
          <w:szCs w:val="22"/>
        </w:rPr>
        <w:t>.</w:t>
      </w:r>
      <w:r w:rsidRPr="0020278C">
        <w:rPr>
          <w:rFonts w:ascii="Arial" w:hAnsi="Arial" w:cs="Arial"/>
          <w:sz w:val="22"/>
          <w:szCs w:val="22"/>
        </w:rPr>
        <w:t xml:space="preserve"> </w:t>
      </w:r>
      <w:r w:rsidR="00C161D9" w:rsidRPr="0020278C">
        <w:rPr>
          <w:rFonts w:ascii="Arial" w:hAnsi="Arial" w:cs="Arial"/>
          <w:sz w:val="22"/>
          <w:szCs w:val="22"/>
        </w:rPr>
        <w:t>Throughout the course students will develop</w:t>
      </w:r>
      <w:r w:rsidR="00F24A77" w:rsidRPr="0020278C">
        <w:rPr>
          <w:rFonts w:ascii="Arial" w:hAnsi="Arial" w:cs="Arial"/>
          <w:sz w:val="22"/>
          <w:szCs w:val="22"/>
        </w:rPr>
        <w:t xml:space="preserve"> a </w:t>
      </w:r>
      <w:r w:rsidR="00C161D9" w:rsidRPr="0020278C">
        <w:rPr>
          <w:rFonts w:ascii="Arial" w:hAnsi="Arial" w:cs="Arial"/>
          <w:sz w:val="22"/>
          <w:szCs w:val="22"/>
        </w:rPr>
        <w:t>core philosophy</w:t>
      </w:r>
      <w:r w:rsidR="00F24A77" w:rsidRPr="0020278C">
        <w:rPr>
          <w:rFonts w:ascii="Arial" w:hAnsi="Arial" w:cs="Arial"/>
          <w:sz w:val="22"/>
          <w:szCs w:val="22"/>
        </w:rPr>
        <w:t>, knowledge and understanding</w:t>
      </w:r>
      <w:r w:rsidR="00C161D9" w:rsidRPr="0020278C">
        <w:rPr>
          <w:rFonts w:ascii="Arial" w:hAnsi="Arial" w:cs="Arial"/>
          <w:sz w:val="22"/>
          <w:szCs w:val="22"/>
        </w:rPr>
        <w:t xml:space="preserve"> and the skills and values for working with children and young people in an integrated way.</w:t>
      </w:r>
      <w:r w:rsidR="00EF0542" w:rsidRPr="0020278C">
        <w:rPr>
          <w:rFonts w:ascii="Arial" w:hAnsi="Arial" w:cs="Arial"/>
          <w:sz w:val="22"/>
          <w:szCs w:val="22"/>
        </w:rPr>
        <w:t xml:space="preserve"> All students will have mandatory placements during their studies</w:t>
      </w:r>
      <w:r w:rsidR="00722279" w:rsidRPr="0020278C">
        <w:rPr>
          <w:rFonts w:ascii="Arial" w:hAnsi="Arial" w:cs="Arial"/>
          <w:sz w:val="22"/>
          <w:szCs w:val="22"/>
        </w:rPr>
        <w:t>,</w:t>
      </w:r>
      <w:r w:rsidR="00EF0542" w:rsidRPr="0020278C">
        <w:rPr>
          <w:rFonts w:ascii="Arial" w:hAnsi="Arial" w:cs="Arial"/>
          <w:sz w:val="22"/>
          <w:szCs w:val="22"/>
        </w:rPr>
        <w:t xml:space="preserve"> and as w</w:t>
      </w:r>
      <w:r w:rsidR="00C161D9" w:rsidRPr="0020278C">
        <w:rPr>
          <w:rFonts w:ascii="Arial" w:hAnsi="Arial" w:cs="Arial"/>
          <w:sz w:val="22"/>
          <w:szCs w:val="22"/>
        </w:rPr>
        <w:t>ork-based/practice-based learning is central to the design of this</w:t>
      </w:r>
      <w:r w:rsidR="00F24A77" w:rsidRPr="0020278C">
        <w:rPr>
          <w:rFonts w:ascii="Arial" w:hAnsi="Arial" w:cs="Arial"/>
          <w:sz w:val="22"/>
          <w:szCs w:val="22"/>
        </w:rPr>
        <w:t xml:space="preserve"> course</w:t>
      </w:r>
      <w:r w:rsidR="00C161D9" w:rsidRPr="0020278C">
        <w:rPr>
          <w:rFonts w:ascii="Arial" w:hAnsi="Arial" w:cs="Arial"/>
          <w:sz w:val="22"/>
          <w:szCs w:val="22"/>
        </w:rPr>
        <w:t xml:space="preserve"> will be required to apply theory to practice in the setting. </w:t>
      </w:r>
      <w:r w:rsidR="00EF0542" w:rsidRPr="0020278C">
        <w:rPr>
          <w:rFonts w:ascii="Arial" w:hAnsi="Arial" w:cs="Arial"/>
          <w:sz w:val="22"/>
          <w:szCs w:val="22"/>
        </w:rPr>
        <w:t xml:space="preserve">The programme aims to </w:t>
      </w:r>
      <w:r w:rsidR="00E90CD1" w:rsidRPr="0020278C">
        <w:rPr>
          <w:rFonts w:ascii="Arial" w:hAnsi="Arial" w:cs="Arial"/>
          <w:sz w:val="22"/>
          <w:szCs w:val="22"/>
        </w:rPr>
        <w:t xml:space="preserve">create a </w:t>
      </w:r>
      <w:r w:rsidR="00C6265F" w:rsidRPr="0020278C">
        <w:rPr>
          <w:rFonts w:ascii="Arial" w:hAnsi="Arial" w:cs="Arial"/>
          <w:sz w:val="22"/>
          <w:szCs w:val="22"/>
        </w:rPr>
        <w:t>work-</w:t>
      </w:r>
      <w:r w:rsidR="00722279" w:rsidRPr="0020278C">
        <w:rPr>
          <w:rFonts w:ascii="Arial" w:hAnsi="Arial" w:cs="Arial"/>
          <w:sz w:val="22"/>
          <w:szCs w:val="22"/>
        </w:rPr>
        <w:t>b</w:t>
      </w:r>
      <w:r w:rsidR="00C6265F" w:rsidRPr="0020278C">
        <w:rPr>
          <w:rFonts w:ascii="Arial" w:hAnsi="Arial" w:cs="Arial"/>
          <w:sz w:val="22"/>
          <w:szCs w:val="22"/>
        </w:rPr>
        <w:t>ased</w:t>
      </w:r>
      <w:r w:rsidR="00802245" w:rsidRPr="0020278C">
        <w:rPr>
          <w:rFonts w:ascii="Arial" w:hAnsi="Arial" w:cs="Arial"/>
          <w:sz w:val="22"/>
          <w:szCs w:val="22"/>
        </w:rPr>
        <w:t>/practice-based</w:t>
      </w:r>
      <w:r w:rsidR="00C6265F" w:rsidRPr="0020278C">
        <w:rPr>
          <w:rFonts w:ascii="Arial" w:hAnsi="Arial" w:cs="Arial"/>
          <w:sz w:val="22"/>
          <w:szCs w:val="22"/>
        </w:rPr>
        <w:t xml:space="preserve"> </w:t>
      </w:r>
      <w:r w:rsidR="00E90CD1" w:rsidRPr="0020278C">
        <w:rPr>
          <w:rFonts w:ascii="Arial" w:hAnsi="Arial" w:cs="Arial"/>
          <w:sz w:val="22"/>
          <w:szCs w:val="22"/>
        </w:rPr>
        <w:t>and student-centred programme of study that meets professional and personal development needs.</w:t>
      </w:r>
    </w:p>
    <w:p w14:paraId="1C25DE47" w14:textId="77777777" w:rsidR="00722279" w:rsidRPr="0020278C" w:rsidRDefault="00722279" w:rsidP="00285A59">
      <w:pPr>
        <w:rPr>
          <w:rFonts w:ascii="Arial" w:hAnsi="Arial" w:cs="Arial"/>
          <w:sz w:val="22"/>
          <w:szCs w:val="22"/>
        </w:rPr>
      </w:pPr>
    </w:p>
    <w:p w14:paraId="1560D175" w14:textId="77777777" w:rsidR="00176D8A" w:rsidRDefault="00722279" w:rsidP="00722279">
      <w:pPr>
        <w:jc w:val="both"/>
        <w:rPr>
          <w:rFonts w:ascii="Arial" w:hAnsi="Arial" w:cs="Arial"/>
          <w:sz w:val="22"/>
          <w:szCs w:val="22"/>
        </w:rPr>
      </w:pPr>
      <w:r w:rsidRPr="0020278C">
        <w:rPr>
          <w:rFonts w:ascii="Arial" w:hAnsi="Arial" w:cs="Arial"/>
          <w:sz w:val="22"/>
          <w:szCs w:val="22"/>
        </w:rPr>
        <w:t xml:space="preserve">In year one the students will be introduced to a broad range of knowledge and skills that will support them in their studies and </w:t>
      </w:r>
      <w:r w:rsidR="002606E3" w:rsidRPr="0020278C">
        <w:rPr>
          <w:rFonts w:ascii="Arial" w:hAnsi="Arial" w:cs="Arial"/>
          <w:sz w:val="22"/>
          <w:szCs w:val="22"/>
        </w:rPr>
        <w:t xml:space="preserve">a </w:t>
      </w:r>
      <w:r w:rsidRPr="0020278C">
        <w:rPr>
          <w:rFonts w:ascii="Arial" w:hAnsi="Arial" w:cs="Arial"/>
          <w:sz w:val="22"/>
          <w:szCs w:val="22"/>
        </w:rPr>
        <w:t>mandatory work placement</w:t>
      </w:r>
      <w:r w:rsidR="005557C2" w:rsidRPr="0020278C">
        <w:rPr>
          <w:rFonts w:ascii="Arial" w:hAnsi="Arial" w:cs="Arial"/>
          <w:sz w:val="22"/>
          <w:szCs w:val="22"/>
        </w:rPr>
        <w:t xml:space="preserve"> of two days per week</w:t>
      </w:r>
      <w:r w:rsidRPr="0020278C">
        <w:rPr>
          <w:rFonts w:ascii="Arial" w:hAnsi="Arial" w:cs="Arial"/>
          <w:sz w:val="22"/>
          <w:szCs w:val="22"/>
        </w:rPr>
        <w:t xml:space="preserve"> (300 hours equivalent). The </w:t>
      </w:r>
    </w:p>
    <w:p w14:paraId="26F5B7B1" w14:textId="77777777" w:rsidR="00176D8A" w:rsidRDefault="00176D8A" w:rsidP="00722279">
      <w:pPr>
        <w:jc w:val="both"/>
        <w:rPr>
          <w:rFonts w:ascii="Arial" w:hAnsi="Arial" w:cs="Arial"/>
          <w:sz w:val="22"/>
          <w:szCs w:val="22"/>
        </w:rPr>
      </w:pPr>
    </w:p>
    <w:p w14:paraId="3B94B899" w14:textId="77777777" w:rsidR="00176D8A" w:rsidRDefault="00176D8A" w:rsidP="00722279">
      <w:pPr>
        <w:jc w:val="both"/>
        <w:rPr>
          <w:rFonts w:ascii="Arial" w:hAnsi="Arial" w:cs="Arial"/>
          <w:sz w:val="22"/>
          <w:szCs w:val="22"/>
        </w:rPr>
      </w:pPr>
    </w:p>
    <w:p w14:paraId="1C25DE48" w14:textId="3E503B0A" w:rsidR="00722279" w:rsidRPr="0020278C" w:rsidRDefault="00722279" w:rsidP="00722279">
      <w:pPr>
        <w:jc w:val="both"/>
        <w:rPr>
          <w:rFonts w:ascii="Arial" w:hAnsi="Arial" w:cs="Arial"/>
          <w:sz w:val="22"/>
          <w:szCs w:val="22"/>
        </w:rPr>
      </w:pPr>
      <w:r w:rsidRPr="0020278C">
        <w:rPr>
          <w:rFonts w:ascii="Arial" w:hAnsi="Arial" w:cs="Arial"/>
          <w:sz w:val="22"/>
          <w:szCs w:val="22"/>
        </w:rPr>
        <w:t xml:space="preserve">multi-disciplinary nature of the study of childhood and youth will be explored. Students will study units that focus on the theory that underpins practice in education and care for children and young people.  </w:t>
      </w:r>
    </w:p>
    <w:p w14:paraId="1C25DE49" w14:textId="77777777" w:rsidR="00722279" w:rsidRPr="0020278C" w:rsidRDefault="00722279" w:rsidP="00722279">
      <w:pPr>
        <w:jc w:val="both"/>
        <w:rPr>
          <w:rFonts w:ascii="Arial" w:hAnsi="Arial" w:cs="Arial"/>
          <w:sz w:val="22"/>
          <w:szCs w:val="22"/>
        </w:rPr>
      </w:pPr>
    </w:p>
    <w:p w14:paraId="1C25DE4A" w14:textId="77777777" w:rsidR="00722279" w:rsidRPr="0020278C" w:rsidRDefault="00722279" w:rsidP="00722279">
      <w:pPr>
        <w:jc w:val="both"/>
        <w:rPr>
          <w:rFonts w:ascii="Arial" w:hAnsi="Arial" w:cs="Arial"/>
          <w:sz w:val="22"/>
          <w:szCs w:val="22"/>
        </w:rPr>
      </w:pPr>
      <w:r w:rsidRPr="0020278C">
        <w:rPr>
          <w:rFonts w:ascii="Arial" w:hAnsi="Arial" w:cs="Arial"/>
          <w:sz w:val="22"/>
          <w:szCs w:val="22"/>
        </w:rPr>
        <w:t>The second year of the degree will consolidate the themes introduced and explored in the first year. Students will explore current policy and inter-agency working and will examine theories and models of reflective practice. Modules will also develop key research skills. Students will have a mandatory work placement</w:t>
      </w:r>
      <w:r w:rsidR="003E2038" w:rsidRPr="0020278C">
        <w:rPr>
          <w:rFonts w:ascii="Arial" w:hAnsi="Arial" w:cs="Arial"/>
          <w:sz w:val="22"/>
          <w:szCs w:val="22"/>
        </w:rPr>
        <w:t xml:space="preserve"> of two days per week </w:t>
      </w:r>
      <w:r w:rsidRPr="0020278C">
        <w:rPr>
          <w:rFonts w:ascii="Arial" w:hAnsi="Arial" w:cs="Arial"/>
          <w:sz w:val="22"/>
          <w:szCs w:val="22"/>
        </w:rPr>
        <w:t>(</w:t>
      </w:r>
      <w:r w:rsidR="003E2038" w:rsidRPr="0020278C">
        <w:rPr>
          <w:rFonts w:ascii="Arial" w:hAnsi="Arial" w:cs="Arial"/>
          <w:sz w:val="22"/>
          <w:szCs w:val="22"/>
        </w:rPr>
        <w:t>360</w:t>
      </w:r>
      <w:r w:rsidRPr="0020278C">
        <w:rPr>
          <w:rFonts w:ascii="Arial" w:hAnsi="Arial" w:cs="Arial"/>
          <w:sz w:val="22"/>
          <w:szCs w:val="22"/>
        </w:rPr>
        <w:t xml:space="preserve"> hours equivalent).</w:t>
      </w:r>
    </w:p>
    <w:p w14:paraId="1C25DE4B" w14:textId="77777777" w:rsidR="00722279" w:rsidRPr="0020278C" w:rsidRDefault="00722279" w:rsidP="00722279">
      <w:pPr>
        <w:jc w:val="both"/>
        <w:rPr>
          <w:rFonts w:ascii="Arial" w:hAnsi="Arial" w:cs="Arial"/>
          <w:sz w:val="22"/>
          <w:szCs w:val="22"/>
        </w:rPr>
      </w:pPr>
    </w:p>
    <w:p w14:paraId="1C25DE4C" w14:textId="77777777" w:rsidR="00722279" w:rsidRPr="00722279" w:rsidRDefault="00722279" w:rsidP="00722279">
      <w:pPr>
        <w:jc w:val="both"/>
        <w:rPr>
          <w:rFonts w:ascii="Arial" w:hAnsi="Arial" w:cs="Arial"/>
          <w:noProof/>
          <w:sz w:val="22"/>
          <w:szCs w:val="22"/>
        </w:rPr>
      </w:pPr>
      <w:r w:rsidRPr="0020278C">
        <w:rPr>
          <w:rFonts w:ascii="Arial" w:hAnsi="Arial" w:cs="Arial"/>
          <w:sz w:val="22"/>
          <w:szCs w:val="22"/>
        </w:rPr>
        <w:t>The third year will give students the opportunity to specialise in an area of professional interest. This final year focuses on working practices and affords students the opportunity to analyse and reflect upon political, economic, social and cultural contexts.  The Independent Studies Module at Stage 3 is designed to give an opportunity for students to use the skills they have developed during the course to consider, in greater depth, a chosen field of study. The work for this module will provide a distinctive aspect to their qualification and will identify a field of knowledge and understanding which may be developed further in post–qualification training. S</w:t>
      </w:r>
      <w:r w:rsidRPr="0020278C">
        <w:rPr>
          <w:rFonts w:ascii="Arial" w:hAnsi="Arial" w:cs="Arial"/>
          <w:noProof/>
          <w:sz w:val="22"/>
          <w:szCs w:val="22"/>
        </w:rPr>
        <w:t>tudents will also be prepared in aspects of leadership and management, to take on wider responsibilities wi</w:t>
      </w:r>
      <w:r w:rsidR="003F7B3E">
        <w:rPr>
          <w:rFonts w:ascii="Arial" w:hAnsi="Arial" w:cs="Arial"/>
          <w:noProof/>
          <w:sz w:val="22"/>
          <w:szCs w:val="22"/>
        </w:rPr>
        <w:t>thin their field of practice, and</w:t>
      </w:r>
      <w:r w:rsidRPr="0020278C">
        <w:rPr>
          <w:rFonts w:ascii="Arial" w:hAnsi="Arial" w:cs="Arial"/>
          <w:noProof/>
          <w:sz w:val="22"/>
          <w:szCs w:val="22"/>
        </w:rPr>
        <w:t xml:space="preserve"> prepare for further study at postgraduate level.</w:t>
      </w:r>
      <w:r w:rsidRPr="0020278C">
        <w:rPr>
          <w:rFonts w:ascii="Arial" w:hAnsi="Arial" w:cs="Arial"/>
          <w:sz w:val="22"/>
          <w:szCs w:val="22"/>
        </w:rPr>
        <w:t xml:space="preserve"> Students will have a mandatory work placement</w:t>
      </w:r>
      <w:r w:rsidR="003E2038" w:rsidRPr="0020278C">
        <w:rPr>
          <w:rFonts w:ascii="Arial" w:hAnsi="Arial" w:cs="Arial"/>
          <w:sz w:val="22"/>
          <w:szCs w:val="22"/>
        </w:rPr>
        <w:t xml:space="preserve"> of two days per week and a block placement</w:t>
      </w:r>
      <w:r w:rsidRPr="0020278C">
        <w:rPr>
          <w:rFonts w:ascii="Arial" w:hAnsi="Arial" w:cs="Arial"/>
          <w:sz w:val="22"/>
          <w:szCs w:val="22"/>
        </w:rPr>
        <w:t xml:space="preserve"> (</w:t>
      </w:r>
      <w:r w:rsidR="00B47B0F" w:rsidRPr="0020278C">
        <w:rPr>
          <w:rFonts w:ascii="Arial" w:hAnsi="Arial" w:cs="Arial"/>
          <w:sz w:val="22"/>
          <w:szCs w:val="22"/>
        </w:rPr>
        <w:t>4</w:t>
      </w:r>
      <w:r w:rsidRPr="0020278C">
        <w:rPr>
          <w:rFonts w:ascii="Arial" w:hAnsi="Arial" w:cs="Arial"/>
          <w:sz w:val="22"/>
          <w:szCs w:val="22"/>
        </w:rPr>
        <w:t>00 hours equivalent).</w:t>
      </w:r>
    </w:p>
    <w:p w14:paraId="1C25DE4D" w14:textId="77777777" w:rsidR="00722279" w:rsidRDefault="00722279" w:rsidP="00285A59">
      <w:pPr>
        <w:rPr>
          <w:rFonts w:ascii="Arial" w:hAnsi="Arial" w:cs="Arial"/>
          <w:sz w:val="22"/>
          <w:szCs w:val="22"/>
        </w:rPr>
      </w:pPr>
    </w:p>
    <w:p w14:paraId="1C25DE4E" w14:textId="77777777" w:rsidR="00AB65A7" w:rsidRPr="00AB65A7" w:rsidRDefault="00AB65A7" w:rsidP="00285A59">
      <w:pPr>
        <w:rPr>
          <w:rFonts w:ascii="Arial" w:hAnsi="Arial" w:cs="Arial"/>
          <w:sz w:val="22"/>
          <w:szCs w:val="22"/>
        </w:rPr>
      </w:pPr>
      <w:r w:rsidRPr="00551C2F">
        <w:rPr>
          <w:rFonts w:ascii="Arial" w:hAnsi="Arial" w:cs="Arial"/>
          <w:b/>
          <w:sz w:val="22"/>
          <w:szCs w:val="22"/>
        </w:rPr>
        <w:t xml:space="preserve">Collaborative Partner Colleges </w:t>
      </w:r>
      <w:r w:rsidRPr="00551C2F">
        <w:rPr>
          <w:rFonts w:ascii="Arial" w:hAnsi="Arial" w:cs="Arial"/>
          <w:sz w:val="22"/>
          <w:szCs w:val="22"/>
        </w:rPr>
        <w:t>deliver the third year (Level 6) only. Please contact the specific Partner College for spec</w:t>
      </w:r>
      <w:r w:rsidR="007F0DD7" w:rsidRPr="00551C2F">
        <w:rPr>
          <w:rFonts w:ascii="Arial" w:hAnsi="Arial" w:cs="Arial"/>
          <w:sz w:val="22"/>
          <w:szCs w:val="22"/>
        </w:rPr>
        <w:t>if</w:t>
      </w:r>
      <w:r w:rsidRPr="00551C2F">
        <w:rPr>
          <w:rFonts w:ascii="Arial" w:hAnsi="Arial" w:cs="Arial"/>
          <w:sz w:val="22"/>
          <w:szCs w:val="22"/>
        </w:rPr>
        <w:t>ic details re the mode of delivery offered.</w:t>
      </w:r>
      <w:r>
        <w:rPr>
          <w:rFonts w:ascii="Arial" w:hAnsi="Arial" w:cs="Arial"/>
          <w:sz w:val="22"/>
          <w:szCs w:val="22"/>
        </w:rPr>
        <w:t xml:space="preserve">  </w:t>
      </w:r>
    </w:p>
    <w:p w14:paraId="1C25DE4F" w14:textId="77777777" w:rsidR="00C8635B" w:rsidRDefault="00C8635B" w:rsidP="00C8635B">
      <w:pPr>
        <w:pStyle w:val="BodyText3"/>
        <w:tabs>
          <w:tab w:val="clear" w:pos="360"/>
        </w:tabs>
        <w:ind w:left="720"/>
        <w:rPr>
          <w:rFonts w:ascii="Arial" w:hAnsi="Arial"/>
          <w:b w:val="0"/>
          <w:sz w:val="22"/>
          <w:szCs w:val="22"/>
          <w:lang w:val="en-GB"/>
        </w:rPr>
      </w:pPr>
    </w:p>
    <w:p w14:paraId="1C25DE50" w14:textId="77777777" w:rsidR="0088265B" w:rsidRDefault="0088265B" w:rsidP="0088265B">
      <w:pPr>
        <w:ind w:left="748" w:hanging="748"/>
        <w:rPr>
          <w:rFonts w:ascii="Arial" w:hAnsi="Arial" w:cs="Arial"/>
          <w:b/>
          <w:sz w:val="22"/>
          <w:szCs w:val="22"/>
        </w:rPr>
      </w:pPr>
      <w:r w:rsidRPr="0005047E">
        <w:rPr>
          <w:rFonts w:ascii="Arial" w:hAnsi="Arial" w:cs="Arial"/>
          <w:b/>
          <w:sz w:val="22"/>
          <w:szCs w:val="22"/>
        </w:rPr>
        <w:t>Programme Aims</w:t>
      </w:r>
    </w:p>
    <w:p w14:paraId="1C25DE51" w14:textId="77777777" w:rsidR="0004631E" w:rsidRDefault="0004631E" w:rsidP="0088265B">
      <w:pPr>
        <w:ind w:left="748" w:hanging="748"/>
        <w:rPr>
          <w:rFonts w:ascii="Arial" w:hAnsi="Arial" w:cs="Arial"/>
          <w:b/>
          <w:sz w:val="22"/>
          <w:szCs w:val="22"/>
        </w:rPr>
      </w:pPr>
    </w:p>
    <w:p w14:paraId="1C25DE52" w14:textId="77777777" w:rsidR="0004631E" w:rsidRPr="0004631E" w:rsidRDefault="0004631E" w:rsidP="00FB1CFD">
      <w:pPr>
        <w:ind w:hanging="748"/>
        <w:jc w:val="both"/>
        <w:rPr>
          <w:rFonts w:ascii="Arial" w:hAnsi="Arial" w:cs="Arial"/>
          <w:b/>
          <w:sz w:val="22"/>
          <w:szCs w:val="22"/>
        </w:rPr>
      </w:pPr>
      <w:r>
        <w:rPr>
          <w:rFonts w:ascii="Arial" w:hAnsi="Arial" w:cs="Arial"/>
          <w:sz w:val="22"/>
          <w:szCs w:val="22"/>
        </w:rPr>
        <w:t xml:space="preserve">            </w:t>
      </w:r>
      <w:r w:rsidRPr="0004631E">
        <w:rPr>
          <w:rFonts w:ascii="Arial" w:hAnsi="Arial" w:cs="Arial"/>
          <w:sz w:val="22"/>
          <w:szCs w:val="22"/>
        </w:rPr>
        <w:t>Adopting a constructivist view of knowledge, the programme will offer students a range of tutor and peer-led opportunities to facilitate transfer and re-creation of knowledge and will afford the opportunity to create communities of practice.</w:t>
      </w:r>
      <w:r>
        <w:rPr>
          <w:rFonts w:ascii="Arial" w:hAnsi="Arial" w:cs="Arial"/>
          <w:sz w:val="22"/>
          <w:szCs w:val="22"/>
        </w:rPr>
        <w:t xml:space="preserve"> The aims of the programme are to:</w:t>
      </w:r>
    </w:p>
    <w:p w14:paraId="1C25DE53" w14:textId="77777777" w:rsidR="00E90CD1" w:rsidRPr="00E90CD1" w:rsidRDefault="00E90CD1" w:rsidP="00E90CD1">
      <w:pPr>
        <w:ind w:left="360"/>
        <w:jc w:val="both"/>
        <w:rPr>
          <w:rFonts w:ascii="Arial" w:hAnsi="Arial" w:cs="Arial"/>
          <w:sz w:val="22"/>
          <w:szCs w:val="22"/>
        </w:rPr>
      </w:pPr>
    </w:p>
    <w:p w14:paraId="1C25DE54" w14:textId="77777777" w:rsidR="00E90CD1" w:rsidRPr="00E90CD1" w:rsidRDefault="00E90CD1" w:rsidP="00E90CD1">
      <w:pPr>
        <w:pStyle w:val="BodyText3"/>
        <w:numPr>
          <w:ilvl w:val="0"/>
          <w:numId w:val="10"/>
        </w:numPr>
        <w:rPr>
          <w:rFonts w:ascii="Arial" w:hAnsi="Arial"/>
          <w:b w:val="0"/>
          <w:sz w:val="22"/>
          <w:szCs w:val="22"/>
        </w:rPr>
      </w:pPr>
      <w:r w:rsidRPr="00E90CD1">
        <w:rPr>
          <w:rFonts w:ascii="Arial" w:hAnsi="Arial"/>
          <w:b w:val="0"/>
          <w:sz w:val="22"/>
          <w:szCs w:val="22"/>
        </w:rPr>
        <w:t>Provide an educat</w:t>
      </w:r>
      <w:r w:rsidR="00EB5EB9">
        <w:rPr>
          <w:rFonts w:ascii="Arial" w:hAnsi="Arial"/>
          <w:b w:val="0"/>
          <w:sz w:val="22"/>
          <w:szCs w:val="22"/>
        </w:rPr>
        <w:t>ional framework that prepares students to acquire and apply a range of generic and transferable intellectual and practical skills appropriate to the study of children and young people</w:t>
      </w:r>
    </w:p>
    <w:p w14:paraId="1C25DE55" w14:textId="77777777" w:rsidR="00E90CD1" w:rsidRPr="00E90CD1" w:rsidRDefault="00E90CD1" w:rsidP="00E90CD1">
      <w:pPr>
        <w:pStyle w:val="BodyText3"/>
        <w:ind w:left="360"/>
        <w:rPr>
          <w:rFonts w:ascii="Arial" w:hAnsi="Arial"/>
          <w:b w:val="0"/>
          <w:sz w:val="22"/>
          <w:szCs w:val="22"/>
        </w:rPr>
      </w:pPr>
    </w:p>
    <w:p w14:paraId="1C25DE56" w14:textId="77777777" w:rsidR="00E90CD1" w:rsidRPr="00E90CD1" w:rsidRDefault="00E90CD1" w:rsidP="00E90CD1">
      <w:pPr>
        <w:numPr>
          <w:ilvl w:val="0"/>
          <w:numId w:val="10"/>
        </w:numPr>
        <w:jc w:val="both"/>
        <w:rPr>
          <w:rFonts w:ascii="Arial" w:hAnsi="Arial" w:cs="Arial"/>
          <w:sz w:val="22"/>
          <w:szCs w:val="22"/>
        </w:rPr>
      </w:pPr>
      <w:r w:rsidRPr="00E90CD1">
        <w:rPr>
          <w:rFonts w:ascii="Arial" w:hAnsi="Arial" w:cs="Arial"/>
          <w:sz w:val="22"/>
          <w:szCs w:val="22"/>
        </w:rPr>
        <w:t>Create autonomous and self directed learners who are able to sust</w:t>
      </w:r>
      <w:r w:rsidR="00EB5EB9">
        <w:rPr>
          <w:rFonts w:ascii="Arial" w:hAnsi="Arial" w:cs="Arial"/>
          <w:sz w:val="22"/>
          <w:szCs w:val="22"/>
        </w:rPr>
        <w:t xml:space="preserve">ain and advance their </w:t>
      </w:r>
      <w:r w:rsidRPr="00E90CD1">
        <w:rPr>
          <w:rFonts w:ascii="Arial" w:hAnsi="Arial" w:cs="Arial"/>
          <w:sz w:val="22"/>
          <w:szCs w:val="22"/>
        </w:rPr>
        <w:t xml:space="preserve"> knowledge to meet their per</w:t>
      </w:r>
      <w:r w:rsidR="00EB5EB9">
        <w:rPr>
          <w:rFonts w:ascii="Arial" w:hAnsi="Arial" w:cs="Arial"/>
          <w:sz w:val="22"/>
          <w:szCs w:val="22"/>
        </w:rPr>
        <w:t>sona</w:t>
      </w:r>
      <w:r w:rsidR="002C2440">
        <w:rPr>
          <w:rFonts w:ascii="Arial" w:hAnsi="Arial" w:cs="Arial"/>
          <w:sz w:val="22"/>
          <w:szCs w:val="22"/>
        </w:rPr>
        <w:t xml:space="preserve"> and</w:t>
      </w:r>
      <w:r w:rsidR="00EB5EB9">
        <w:rPr>
          <w:rFonts w:ascii="Arial" w:hAnsi="Arial" w:cs="Arial"/>
          <w:sz w:val="22"/>
          <w:szCs w:val="22"/>
        </w:rPr>
        <w:t xml:space="preserve"> professional </w:t>
      </w:r>
      <w:r w:rsidRPr="00E90CD1">
        <w:rPr>
          <w:rFonts w:ascii="Arial" w:hAnsi="Arial" w:cs="Arial"/>
          <w:sz w:val="22"/>
          <w:szCs w:val="22"/>
        </w:rPr>
        <w:t>requirements</w:t>
      </w:r>
      <w:r w:rsidR="00EB5EB9">
        <w:rPr>
          <w:rFonts w:ascii="Arial" w:hAnsi="Arial" w:cs="Arial"/>
          <w:sz w:val="22"/>
          <w:szCs w:val="22"/>
        </w:rPr>
        <w:t xml:space="preserve"> within the children’s and young people’s service sector</w:t>
      </w:r>
    </w:p>
    <w:p w14:paraId="1C25DE57" w14:textId="77777777" w:rsidR="00E90CD1" w:rsidRPr="00E90CD1" w:rsidRDefault="00E90CD1" w:rsidP="00E90CD1">
      <w:pPr>
        <w:ind w:left="360"/>
        <w:jc w:val="both"/>
        <w:rPr>
          <w:rFonts w:ascii="Arial" w:hAnsi="Arial" w:cs="Arial"/>
          <w:sz w:val="22"/>
          <w:szCs w:val="22"/>
        </w:rPr>
      </w:pPr>
    </w:p>
    <w:p w14:paraId="1C25DE58" w14:textId="77777777" w:rsidR="00E90CD1" w:rsidRDefault="00E90CD1" w:rsidP="00E90CD1">
      <w:pPr>
        <w:numPr>
          <w:ilvl w:val="0"/>
          <w:numId w:val="10"/>
        </w:numPr>
        <w:jc w:val="both"/>
        <w:rPr>
          <w:rFonts w:ascii="Arial" w:hAnsi="Arial" w:cs="Arial"/>
          <w:sz w:val="22"/>
          <w:szCs w:val="22"/>
        </w:rPr>
      </w:pPr>
      <w:r w:rsidRPr="00E90CD1">
        <w:rPr>
          <w:rFonts w:ascii="Arial" w:hAnsi="Arial" w:cs="Arial"/>
          <w:sz w:val="22"/>
          <w:szCs w:val="22"/>
        </w:rPr>
        <w:t>Develop students’ critical thought, analysis and appraisal skills to enable them to make innovative use of an evidence-based practice for high level decision-making a</w:t>
      </w:r>
      <w:r w:rsidR="00EB5EB9">
        <w:rPr>
          <w:rFonts w:ascii="Arial" w:hAnsi="Arial" w:cs="Arial"/>
          <w:sz w:val="22"/>
          <w:szCs w:val="22"/>
        </w:rPr>
        <w:t xml:space="preserve">nd problem-solving for </w:t>
      </w:r>
      <w:r w:rsidRPr="00E90CD1">
        <w:rPr>
          <w:rFonts w:ascii="Arial" w:hAnsi="Arial" w:cs="Arial"/>
          <w:sz w:val="22"/>
          <w:szCs w:val="22"/>
        </w:rPr>
        <w:t>practice</w:t>
      </w:r>
    </w:p>
    <w:p w14:paraId="1C25DE59" w14:textId="77777777" w:rsidR="009802CD" w:rsidRPr="00E90CD1" w:rsidRDefault="009802CD" w:rsidP="009802CD">
      <w:pPr>
        <w:jc w:val="both"/>
        <w:rPr>
          <w:rFonts w:ascii="Arial" w:hAnsi="Arial" w:cs="Arial"/>
          <w:sz w:val="22"/>
          <w:szCs w:val="22"/>
        </w:rPr>
      </w:pPr>
    </w:p>
    <w:p w14:paraId="1C25DE5A" w14:textId="77777777" w:rsidR="00E90CD1" w:rsidRDefault="00EB5EB9" w:rsidP="00E90CD1">
      <w:pPr>
        <w:numPr>
          <w:ilvl w:val="0"/>
          <w:numId w:val="10"/>
        </w:numPr>
        <w:jc w:val="both"/>
        <w:rPr>
          <w:rFonts w:ascii="Arial" w:hAnsi="Arial" w:cs="Arial"/>
          <w:sz w:val="22"/>
          <w:szCs w:val="22"/>
        </w:rPr>
      </w:pPr>
      <w:r>
        <w:rPr>
          <w:rFonts w:ascii="Arial" w:hAnsi="Arial" w:cs="Arial"/>
          <w:sz w:val="22"/>
          <w:szCs w:val="22"/>
        </w:rPr>
        <w:t>Develop</w:t>
      </w:r>
      <w:r w:rsidR="00E90CD1" w:rsidRPr="00E90CD1">
        <w:rPr>
          <w:rFonts w:ascii="Arial" w:hAnsi="Arial" w:cs="Arial"/>
          <w:sz w:val="22"/>
          <w:szCs w:val="22"/>
        </w:rPr>
        <w:t xml:space="preserve"> students’ knowledge and understanding </w:t>
      </w:r>
      <w:r w:rsidR="00AD118A">
        <w:rPr>
          <w:rFonts w:ascii="Arial" w:hAnsi="Arial" w:cs="Arial"/>
          <w:sz w:val="22"/>
          <w:szCs w:val="22"/>
        </w:rPr>
        <w:t>to</w:t>
      </w:r>
      <w:r w:rsidR="00E90CD1" w:rsidRPr="00E90CD1">
        <w:rPr>
          <w:rFonts w:ascii="Arial" w:hAnsi="Arial" w:cs="Arial"/>
          <w:sz w:val="22"/>
          <w:szCs w:val="22"/>
        </w:rPr>
        <w:t xml:space="preserve"> improv</w:t>
      </w:r>
      <w:r w:rsidR="00AD118A">
        <w:rPr>
          <w:rFonts w:ascii="Arial" w:hAnsi="Arial" w:cs="Arial"/>
          <w:sz w:val="22"/>
          <w:szCs w:val="22"/>
        </w:rPr>
        <w:t>e</w:t>
      </w:r>
      <w:r w:rsidR="00E90CD1" w:rsidRPr="00E90CD1">
        <w:rPr>
          <w:rFonts w:ascii="Arial" w:hAnsi="Arial" w:cs="Arial"/>
          <w:sz w:val="22"/>
          <w:szCs w:val="22"/>
        </w:rPr>
        <w:t xml:space="preserve"> practice within </w:t>
      </w:r>
      <w:r>
        <w:rPr>
          <w:rFonts w:ascii="Arial" w:hAnsi="Arial" w:cs="Arial"/>
          <w:sz w:val="22"/>
          <w:szCs w:val="22"/>
        </w:rPr>
        <w:t>the context of integrated</w:t>
      </w:r>
      <w:r w:rsidR="00E90CD1" w:rsidRPr="00E90CD1">
        <w:rPr>
          <w:rFonts w:ascii="Arial" w:hAnsi="Arial" w:cs="Arial"/>
          <w:sz w:val="22"/>
          <w:szCs w:val="22"/>
        </w:rPr>
        <w:t xml:space="preserve"> working</w:t>
      </w:r>
    </w:p>
    <w:p w14:paraId="1C25DE5B" w14:textId="77777777" w:rsidR="00EB5EB9" w:rsidRDefault="00EB5EB9" w:rsidP="00EB5EB9">
      <w:pPr>
        <w:jc w:val="both"/>
        <w:rPr>
          <w:rFonts w:ascii="Arial" w:hAnsi="Arial" w:cs="Arial"/>
          <w:sz w:val="22"/>
          <w:szCs w:val="22"/>
        </w:rPr>
      </w:pPr>
    </w:p>
    <w:p w14:paraId="1C25DE5C" w14:textId="77777777" w:rsidR="00EB5EB9" w:rsidRDefault="00EB5EB9" w:rsidP="00E90CD1">
      <w:pPr>
        <w:numPr>
          <w:ilvl w:val="0"/>
          <w:numId w:val="10"/>
        </w:numPr>
        <w:jc w:val="both"/>
        <w:rPr>
          <w:rFonts w:ascii="Arial" w:hAnsi="Arial" w:cs="Arial"/>
          <w:sz w:val="22"/>
          <w:szCs w:val="22"/>
        </w:rPr>
      </w:pPr>
      <w:r>
        <w:rPr>
          <w:rFonts w:ascii="Arial" w:hAnsi="Arial" w:cs="Arial"/>
          <w:sz w:val="22"/>
          <w:szCs w:val="22"/>
        </w:rPr>
        <w:t>Prepare students in aspects of leadership and management to take on wider responsibilities within</w:t>
      </w:r>
      <w:r w:rsidR="002606E3">
        <w:rPr>
          <w:rFonts w:ascii="Arial" w:hAnsi="Arial" w:cs="Arial"/>
          <w:sz w:val="22"/>
          <w:szCs w:val="22"/>
        </w:rPr>
        <w:t xml:space="preserve"> their chosen field of practice</w:t>
      </w:r>
    </w:p>
    <w:p w14:paraId="1C25DE5D" w14:textId="77777777" w:rsidR="003B144D" w:rsidRDefault="003B144D" w:rsidP="003B144D">
      <w:pPr>
        <w:jc w:val="both"/>
        <w:rPr>
          <w:rFonts w:ascii="Arial" w:hAnsi="Arial" w:cs="Arial"/>
          <w:sz w:val="22"/>
          <w:szCs w:val="22"/>
        </w:rPr>
      </w:pPr>
    </w:p>
    <w:p w14:paraId="1C25DE5E" w14:textId="77777777" w:rsidR="003B144D" w:rsidRPr="00E90CD1" w:rsidRDefault="003B144D" w:rsidP="00E90CD1">
      <w:pPr>
        <w:numPr>
          <w:ilvl w:val="0"/>
          <w:numId w:val="10"/>
        </w:numPr>
        <w:jc w:val="both"/>
        <w:rPr>
          <w:rFonts w:ascii="Arial" w:hAnsi="Arial" w:cs="Arial"/>
          <w:sz w:val="22"/>
          <w:szCs w:val="22"/>
        </w:rPr>
      </w:pPr>
      <w:r>
        <w:rPr>
          <w:rFonts w:ascii="Arial" w:hAnsi="Arial" w:cs="Arial"/>
          <w:sz w:val="22"/>
          <w:szCs w:val="22"/>
        </w:rPr>
        <w:t>Provide flexible learning opportunities for study on a part-time basis.</w:t>
      </w:r>
    </w:p>
    <w:p w14:paraId="1C25DE5F" w14:textId="77777777" w:rsidR="00E90CD1" w:rsidRDefault="00E90CD1" w:rsidP="00E90CD1">
      <w:pPr>
        <w:pStyle w:val="Heading1"/>
        <w:jc w:val="left"/>
        <w:rPr>
          <w:rFonts w:ascii="Arial" w:hAnsi="Arial" w:cs="Arial"/>
          <w:sz w:val="22"/>
          <w:szCs w:val="22"/>
          <w:lang w:eastAsia="en-GB"/>
        </w:rPr>
      </w:pPr>
    </w:p>
    <w:p w14:paraId="1C25DE60" w14:textId="77777777" w:rsidR="00B47B0F" w:rsidRDefault="00B47B0F" w:rsidP="0088265B">
      <w:pPr>
        <w:rPr>
          <w:rFonts w:ascii="Arial" w:hAnsi="Arial" w:cs="Arial"/>
          <w:b/>
          <w:sz w:val="22"/>
          <w:szCs w:val="22"/>
        </w:rPr>
      </w:pPr>
    </w:p>
    <w:p w14:paraId="1C25DE61" w14:textId="77777777" w:rsidR="0088265B" w:rsidRPr="0005047E" w:rsidRDefault="0088265B" w:rsidP="0088265B">
      <w:pPr>
        <w:rPr>
          <w:rFonts w:ascii="Arial" w:hAnsi="Arial" w:cs="Arial"/>
          <w:b/>
          <w:sz w:val="22"/>
          <w:szCs w:val="22"/>
        </w:rPr>
      </w:pPr>
      <w:r w:rsidRPr="0005047E">
        <w:rPr>
          <w:rFonts w:ascii="Arial" w:hAnsi="Arial" w:cs="Arial"/>
          <w:b/>
          <w:sz w:val="22"/>
          <w:szCs w:val="22"/>
        </w:rPr>
        <w:t>SECTION THREE: PROGRAMME LEARNING OUTCOMES</w:t>
      </w:r>
    </w:p>
    <w:p w14:paraId="1C25DE62" w14:textId="77777777" w:rsidR="0088265B" w:rsidRDefault="0088265B" w:rsidP="0088265B">
      <w:pPr>
        <w:rPr>
          <w:rFonts w:ascii="Arial" w:hAnsi="Arial" w:cs="Arial"/>
          <w:sz w:val="22"/>
          <w:szCs w:val="22"/>
        </w:rPr>
      </w:pPr>
    </w:p>
    <w:p w14:paraId="1C25DE63" w14:textId="77777777" w:rsidR="00270460" w:rsidRDefault="00270460" w:rsidP="00F90CDF">
      <w:pPr>
        <w:rPr>
          <w:rFonts w:ascii="Arial" w:hAnsi="Arial" w:cs="Arial"/>
          <w:sz w:val="22"/>
          <w:szCs w:val="22"/>
        </w:rPr>
      </w:pPr>
      <w:r>
        <w:rPr>
          <w:rFonts w:ascii="Arial" w:hAnsi="Arial" w:cs="Arial"/>
          <w:sz w:val="22"/>
          <w:szCs w:val="22"/>
        </w:rPr>
        <w:t>The Learning Outcom</w:t>
      </w:r>
      <w:r w:rsidR="0087494F">
        <w:rPr>
          <w:rFonts w:ascii="Arial" w:hAnsi="Arial" w:cs="Arial"/>
          <w:sz w:val="22"/>
          <w:szCs w:val="22"/>
        </w:rPr>
        <w:t>es for the BA (Hons) Child and Youth Studies</w:t>
      </w:r>
      <w:r>
        <w:rPr>
          <w:rFonts w:ascii="Arial" w:hAnsi="Arial" w:cs="Arial"/>
          <w:sz w:val="22"/>
          <w:szCs w:val="22"/>
        </w:rPr>
        <w:t xml:space="preserve"> are desig</w:t>
      </w:r>
      <w:r w:rsidR="0087494F">
        <w:rPr>
          <w:rFonts w:ascii="Arial" w:hAnsi="Arial" w:cs="Arial"/>
          <w:sz w:val="22"/>
          <w:szCs w:val="22"/>
        </w:rPr>
        <w:t xml:space="preserve">ned to achieve the appropriate levels 4, 5 and 6 </w:t>
      </w:r>
      <w:r>
        <w:rPr>
          <w:rFonts w:ascii="Arial" w:hAnsi="Arial" w:cs="Arial"/>
          <w:sz w:val="22"/>
          <w:szCs w:val="22"/>
        </w:rPr>
        <w:t xml:space="preserve">within the </w:t>
      </w:r>
      <w:r w:rsidR="00F90CDF" w:rsidRPr="0005047E">
        <w:rPr>
          <w:rFonts w:ascii="Arial" w:hAnsi="Arial" w:cs="Arial"/>
          <w:sz w:val="22"/>
          <w:szCs w:val="22"/>
        </w:rPr>
        <w:t xml:space="preserve">Framework for Higher Education Qualification (FHEQ) </w:t>
      </w:r>
    </w:p>
    <w:p w14:paraId="1C25DE64" w14:textId="77777777" w:rsidR="00270460" w:rsidRDefault="00270460" w:rsidP="00F90CDF">
      <w:pPr>
        <w:rPr>
          <w:rFonts w:ascii="Arial" w:hAnsi="Arial" w:cs="Arial"/>
          <w:sz w:val="22"/>
          <w:szCs w:val="22"/>
        </w:rPr>
      </w:pPr>
    </w:p>
    <w:p w14:paraId="1C25DE65" w14:textId="77777777" w:rsidR="00B47B0F" w:rsidRPr="0005047E" w:rsidRDefault="00B47B0F" w:rsidP="00F90CDF">
      <w:pPr>
        <w:rPr>
          <w:rFonts w:ascii="Arial" w:hAnsi="Arial" w:cs="Arial"/>
          <w:sz w:val="22"/>
          <w:szCs w:val="22"/>
        </w:rPr>
      </w:pPr>
    </w:p>
    <w:tbl>
      <w:tblPr>
        <w:tblW w:w="0" w:type="auto"/>
        <w:tblInd w:w="10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0C0C0"/>
        <w:tblLook w:val="01E0" w:firstRow="1" w:lastRow="1" w:firstColumn="1" w:lastColumn="1" w:noHBand="0" w:noVBand="0"/>
      </w:tblPr>
      <w:tblGrid>
        <w:gridCol w:w="4680"/>
        <w:gridCol w:w="1620"/>
        <w:gridCol w:w="1671"/>
      </w:tblGrid>
      <w:tr w:rsidR="00270460" w:rsidRPr="0005047E" w14:paraId="1C25DE69" w14:textId="77777777" w:rsidTr="005B622F">
        <w:trPr>
          <w:trHeight w:val="991"/>
        </w:trPr>
        <w:tc>
          <w:tcPr>
            <w:tcW w:w="4680" w:type="dxa"/>
            <w:shd w:val="clear" w:color="auto" w:fill="C0C0C0"/>
            <w:vAlign w:val="center"/>
          </w:tcPr>
          <w:p w14:paraId="1C25DE66" w14:textId="77777777" w:rsidR="00270460" w:rsidRPr="0005047E" w:rsidRDefault="002606E3" w:rsidP="00270460">
            <w:pPr>
              <w:ind w:left="-1008"/>
              <w:jc w:val="center"/>
              <w:rPr>
                <w:rFonts w:ascii="Arial" w:hAnsi="Arial" w:cs="Arial"/>
                <w:b/>
                <w:bCs/>
                <w:sz w:val="22"/>
                <w:szCs w:val="22"/>
              </w:rPr>
            </w:pPr>
            <w:r>
              <w:rPr>
                <w:rFonts w:ascii="Arial" w:hAnsi="Arial" w:cs="Arial"/>
                <w:b/>
                <w:bCs/>
                <w:sz w:val="22"/>
                <w:szCs w:val="22"/>
              </w:rPr>
              <w:t>F</w:t>
            </w:r>
            <w:r w:rsidR="00270460" w:rsidRPr="0005047E">
              <w:rPr>
                <w:rFonts w:ascii="Arial" w:hAnsi="Arial" w:cs="Arial"/>
                <w:b/>
                <w:bCs/>
                <w:sz w:val="22"/>
                <w:szCs w:val="22"/>
              </w:rPr>
              <w:t>H</w:t>
            </w:r>
            <w:r>
              <w:rPr>
                <w:rFonts w:ascii="Arial" w:hAnsi="Arial" w:cs="Arial"/>
                <w:b/>
                <w:bCs/>
                <w:sz w:val="22"/>
                <w:szCs w:val="22"/>
              </w:rPr>
              <w:t>E</w:t>
            </w:r>
            <w:r w:rsidR="00270460" w:rsidRPr="0005047E">
              <w:rPr>
                <w:rFonts w:ascii="Arial" w:hAnsi="Arial" w:cs="Arial"/>
                <w:b/>
                <w:bCs/>
                <w:sz w:val="22"/>
                <w:szCs w:val="22"/>
              </w:rPr>
              <w:t>Q</w:t>
            </w:r>
          </w:p>
        </w:tc>
        <w:tc>
          <w:tcPr>
            <w:tcW w:w="1620" w:type="dxa"/>
            <w:shd w:val="clear" w:color="auto" w:fill="C0C0C0"/>
            <w:vAlign w:val="center"/>
          </w:tcPr>
          <w:p w14:paraId="1C25DE67" w14:textId="77777777" w:rsidR="00270460" w:rsidRPr="0005047E" w:rsidRDefault="00270460" w:rsidP="005B622F">
            <w:pPr>
              <w:jc w:val="center"/>
              <w:rPr>
                <w:rFonts w:ascii="Arial" w:hAnsi="Arial" w:cs="Arial"/>
                <w:b/>
                <w:bCs/>
                <w:sz w:val="22"/>
                <w:szCs w:val="22"/>
              </w:rPr>
            </w:pPr>
            <w:r w:rsidRPr="0005047E">
              <w:rPr>
                <w:rFonts w:ascii="Arial" w:hAnsi="Arial" w:cs="Arial"/>
                <w:b/>
                <w:bCs/>
                <w:sz w:val="22"/>
                <w:szCs w:val="22"/>
              </w:rPr>
              <w:t>Level</w:t>
            </w:r>
          </w:p>
        </w:tc>
        <w:tc>
          <w:tcPr>
            <w:tcW w:w="1671" w:type="dxa"/>
            <w:shd w:val="clear" w:color="auto" w:fill="C0C0C0"/>
            <w:vAlign w:val="center"/>
          </w:tcPr>
          <w:p w14:paraId="1C25DE68" w14:textId="77777777" w:rsidR="00270460" w:rsidRPr="0005047E" w:rsidRDefault="00270460" w:rsidP="005B622F">
            <w:pPr>
              <w:jc w:val="center"/>
              <w:rPr>
                <w:rFonts w:ascii="Arial" w:hAnsi="Arial" w:cs="Arial"/>
                <w:b/>
                <w:bCs/>
                <w:sz w:val="22"/>
                <w:szCs w:val="22"/>
              </w:rPr>
            </w:pPr>
            <w:r w:rsidRPr="0005047E">
              <w:rPr>
                <w:rFonts w:ascii="Arial" w:hAnsi="Arial" w:cs="Arial"/>
                <w:b/>
                <w:bCs/>
                <w:sz w:val="22"/>
                <w:szCs w:val="22"/>
              </w:rPr>
              <w:t>National Qualifications Framework</w:t>
            </w:r>
          </w:p>
        </w:tc>
      </w:tr>
      <w:tr w:rsidR="00270460" w:rsidRPr="0005047E" w14:paraId="1C25DE6D" w14:textId="77777777" w:rsidTr="005B622F">
        <w:tc>
          <w:tcPr>
            <w:tcW w:w="4680" w:type="dxa"/>
            <w:shd w:val="clear" w:color="auto" w:fill="C0C0C0"/>
          </w:tcPr>
          <w:p w14:paraId="1C25DE6A" w14:textId="77777777" w:rsidR="00270460" w:rsidRPr="0005047E" w:rsidRDefault="0087494F" w:rsidP="005B622F">
            <w:pPr>
              <w:spacing w:before="60" w:after="60"/>
              <w:rPr>
                <w:rFonts w:ascii="Arial" w:hAnsi="Arial" w:cs="Arial"/>
                <w:bCs/>
                <w:sz w:val="22"/>
                <w:szCs w:val="22"/>
              </w:rPr>
            </w:pPr>
            <w:r>
              <w:rPr>
                <w:rFonts w:ascii="Arial" w:hAnsi="Arial" w:cs="Arial"/>
                <w:bCs/>
                <w:sz w:val="22"/>
                <w:szCs w:val="22"/>
              </w:rPr>
              <w:t>Bachelor’s Degree with Honours</w:t>
            </w:r>
          </w:p>
        </w:tc>
        <w:tc>
          <w:tcPr>
            <w:tcW w:w="1620" w:type="dxa"/>
            <w:shd w:val="clear" w:color="auto" w:fill="C0C0C0"/>
            <w:vAlign w:val="center"/>
          </w:tcPr>
          <w:p w14:paraId="1C25DE6B" w14:textId="77777777" w:rsidR="00270460" w:rsidRPr="0005047E" w:rsidRDefault="0087494F" w:rsidP="005B622F">
            <w:pPr>
              <w:rPr>
                <w:rFonts w:ascii="Arial" w:hAnsi="Arial" w:cs="Arial"/>
                <w:bCs/>
                <w:sz w:val="22"/>
                <w:szCs w:val="22"/>
              </w:rPr>
            </w:pPr>
            <w:r>
              <w:rPr>
                <w:rFonts w:ascii="Arial" w:hAnsi="Arial" w:cs="Arial"/>
                <w:bCs/>
                <w:sz w:val="22"/>
                <w:szCs w:val="22"/>
              </w:rPr>
              <w:t>H Honours</w:t>
            </w:r>
          </w:p>
        </w:tc>
        <w:tc>
          <w:tcPr>
            <w:tcW w:w="1671" w:type="dxa"/>
            <w:shd w:val="clear" w:color="auto" w:fill="C0C0C0"/>
            <w:vAlign w:val="center"/>
          </w:tcPr>
          <w:p w14:paraId="1C25DE6C" w14:textId="77777777" w:rsidR="00270460" w:rsidRPr="0005047E" w:rsidRDefault="0087494F" w:rsidP="005B622F">
            <w:pPr>
              <w:jc w:val="center"/>
              <w:rPr>
                <w:rFonts w:ascii="Arial" w:hAnsi="Arial" w:cs="Arial"/>
                <w:bCs/>
                <w:sz w:val="22"/>
                <w:szCs w:val="22"/>
              </w:rPr>
            </w:pPr>
            <w:r>
              <w:rPr>
                <w:rFonts w:ascii="Arial" w:hAnsi="Arial" w:cs="Arial"/>
                <w:bCs/>
                <w:sz w:val="22"/>
                <w:szCs w:val="22"/>
              </w:rPr>
              <w:t xml:space="preserve"> 6</w:t>
            </w:r>
          </w:p>
        </w:tc>
      </w:tr>
      <w:tr w:rsidR="0087494F" w:rsidRPr="0005047E" w14:paraId="1C25DE71" w14:textId="77777777" w:rsidTr="005B622F">
        <w:tc>
          <w:tcPr>
            <w:tcW w:w="4680" w:type="dxa"/>
            <w:shd w:val="clear" w:color="auto" w:fill="C0C0C0"/>
          </w:tcPr>
          <w:p w14:paraId="1C25DE6E" w14:textId="77777777" w:rsidR="0087494F" w:rsidRDefault="0087494F" w:rsidP="005B622F">
            <w:pPr>
              <w:spacing w:before="60" w:after="60"/>
              <w:rPr>
                <w:rFonts w:ascii="Arial" w:hAnsi="Arial" w:cs="Arial"/>
                <w:bCs/>
                <w:sz w:val="22"/>
                <w:szCs w:val="22"/>
              </w:rPr>
            </w:pPr>
            <w:r>
              <w:rPr>
                <w:rFonts w:ascii="Arial" w:hAnsi="Arial" w:cs="Arial"/>
                <w:bCs/>
                <w:sz w:val="22"/>
                <w:szCs w:val="22"/>
              </w:rPr>
              <w:t>Diploma in Higher Education</w:t>
            </w:r>
          </w:p>
        </w:tc>
        <w:tc>
          <w:tcPr>
            <w:tcW w:w="1620" w:type="dxa"/>
            <w:shd w:val="clear" w:color="auto" w:fill="C0C0C0"/>
            <w:vAlign w:val="center"/>
          </w:tcPr>
          <w:p w14:paraId="1C25DE6F" w14:textId="77777777" w:rsidR="0087494F" w:rsidRDefault="0087494F" w:rsidP="005B622F">
            <w:pPr>
              <w:rPr>
                <w:rFonts w:ascii="Arial" w:hAnsi="Arial" w:cs="Arial"/>
                <w:bCs/>
                <w:sz w:val="22"/>
                <w:szCs w:val="22"/>
              </w:rPr>
            </w:pPr>
            <w:r>
              <w:rPr>
                <w:rFonts w:ascii="Arial" w:hAnsi="Arial" w:cs="Arial"/>
                <w:bCs/>
                <w:sz w:val="22"/>
                <w:szCs w:val="22"/>
              </w:rPr>
              <w:t>I Intermediate</w:t>
            </w:r>
          </w:p>
        </w:tc>
        <w:tc>
          <w:tcPr>
            <w:tcW w:w="1671" w:type="dxa"/>
            <w:shd w:val="clear" w:color="auto" w:fill="C0C0C0"/>
            <w:vAlign w:val="center"/>
          </w:tcPr>
          <w:p w14:paraId="1C25DE70" w14:textId="77777777" w:rsidR="0087494F" w:rsidRDefault="0087494F" w:rsidP="005B622F">
            <w:pPr>
              <w:jc w:val="center"/>
              <w:rPr>
                <w:rFonts w:ascii="Arial" w:hAnsi="Arial" w:cs="Arial"/>
                <w:bCs/>
                <w:sz w:val="22"/>
                <w:szCs w:val="22"/>
              </w:rPr>
            </w:pPr>
            <w:r>
              <w:rPr>
                <w:rFonts w:ascii="Arial" w:hAnsi="Arial" w:cs="Arial"/>
                <w:bCs/>
                <w:sz w:val="22"/>
                <w:szCs w:val="22"/>
              </w:rPr>
              <w:t>5</w:t>
            </w:r>
          </w:p>
        </w:tc>
      </w:tr>
      <w:tr w:rsidR="0087494F" w:rsidRPr="0020278C" w14:paraId="1C25DE75" w14:textId="77777777" w:rsidTr="005B622F">
        <w:tc>
          <w:tcPr>
            <w:tcW w:w="4680" w:type="dxa"/>
            <w:shd w:val="clear" w:color="auto" w:fill="C0C0C0"/>
          </w:tcPr>
          <w:p w14:paraId="1C25DE72" w14:textId="77777777" w:rsidR="0087494F" w:rsidRPr="0020278C" w:rsidRDefault="0087494F" w:rsidP="005B622F">
            <w:pPr>
              <w:spacing w:before="60" w:after="60"/>
              <w:rPr>
                <w:rFonts w:ascii="Arial" w:hAnsi="Arial" w:cs="Arial"/>
                <w:bCs/>
                <w:sz w:val="22"/>
                <w:szCs w:val="22"/>
              </w:rPr>
            </w:pPr>
            <w:r w:rsidRPr="0020278C">
              <w:rPr>
                <w:rFonts w:ascii="Arial" w:hAnsi="Arial" w:cs="Arial"/>
                <w:bCs/>
                <w:sz w:val="22"/>
                <w:szCs w:val="22"/>
              </w:rPr>
              <w:t>Certificate of Higher Education</w:t>
            </w:r>
          </w:p>
        </w:tc>
        <w:tc>
          <w:tcPr>
            <w:tcW w:w="1620" w:type="dxa"/>
            <w:shd w:val="clear" w:color="auto" w:fill="C0C0C0"/>
            <w:vAlign w:val="center"/>
          </w:tcPr>
          <w:p w14:paraId="1C25DE73" w14:textId="77777777" w:rsidR="0087494F" w:rsidRPr="0020278C" w:rsidRDefault="0087494F" w:rsidP="005B622F">
            <w:pPr>
              <w:rPr>
                <w:rFonts w:ascii="Arial" w:hAnsi="Arial" w:cs="Arial"/>
                <w:bCs/>
                <w:sz w:val="22"/>
                <w:szCs w:val="22"/>
              </w:rPr>
            </w:pPr>
            <w:r w:rsidRPr="0020278C">
              <w:rPr>
                <w:rFonts w:ascii="Arial" w:hAnsi="Arial" w:cs="Arial"/>
                <w:bCs/>
                <w:sz w:val="22"/>
                <w:szCs w:val="22"/>
              </w:rPr>
              <w:t>C Certificate</w:t>
            </w:r>
          </w:p>
        </w:tc>
        <w:tc>
          <w:tcPr>
            <w:tcW w:w="1671" w:type="dxa"/>
            <w:shd w:val="clear" w:color="auto" w:fill="C0C0C0"/>
            <w:vAlign w:val="center"/>
          </w:tcPr>
          <w:p w14:paraId="1C25DE74" w14:textId="77777777" w:rsidR="0087494F" w:rsidRPr="0020278C" w:rsidRDefault="0087494F" w:rsidP="005B622F">
            <w:pPr>
              <w:jc w:val="center"/>
              <w:rPr>
                <w:rFonts w:ascii="Arial" w:hAnsi="Arial" w:cs="Arial"/>
                <w:bCs/>
                <w:sz w:val="22"/>
                <w:szCs w:val="22"/>
              </w:rPr>
            </w:pPr>
            <w:r w:rsidRPr="0020278C">
              <w:rPr>
                <w:rFonts w:ascii="Arial" w:hAnsi="Arial" w:cs="Arial"/>
                <w:bCs/>
                <w:sz w:val="22"/>
                <w:szCs w:val="22"/>
              </w:rPr>
              <w:t>4</w:t>
            </w:r>
          </w:p>
        </w:tc>
      </w:tr>
    </w:tbl>
    <w:p w14:paraId="1C25DE76" w14:textId="77777777" w:rsidR="009513F2" w:rsidRPr="0020278C" w:rsidRDefault="009513F2" w:rsidP="00F90CDF">
      <w:pPr>
        <w:pStyle w:val="Heading2"/>
        <w:rPr>
          <w:bCs w:val="0"/>
          <w:i w:val="0"/>
          <w:spacing w:val="-1"/>
          <w:sz w:val="22"/>
          <w:szCs w:val="22"/>
          <w:u w:val="single"/>
        </w:rPr>
      </w:pPr>
      <w:bookmarkStart w:id="1" w:name="_Toc252279934"/>
    </w:p>
    <w:p w14:paraId="1C25DE77" w14:textId="77777777" w:rsidR="006C29AE" w:rsidRPr="0020278C" w:rsidRDefault="006C29AE" w:rsidP="006C29AE">
      <w:pPr>
        <w:jc w:val="both"/>
        <w:rPr>
          <w:rFonts w:ascii="Arial" w:hAnsi="Arial" w:cs="Arial"/>
          <w:sz w:val="22"/>
          <w:szCs w:val="22"/>
        </w:rPr>
      </w:pPr>
      <w:r w:rsidRPr="0020278C">
        <w:rPr>
          <w:rFonts w:ascii="Arial" w:hAnsi="Arial" w:cs="Arial"/>
          <w:sz w:val="22"/>
          <w:szCs w:val="22"/>
        </w:rPr>
        <w:t xml:space="preserve">The programme is designed so that on graduating with an honours degree in child and youth studies, students will be able to demonstrate the following: </w:t>
      </w:r>
    </w:p>
    <w:p w14:paraId="1C25DE78" w14:textId="77777777" w:rsidR="00B47B0F" w:rsidRPr="0020278C" w:rsidRDefault="00B47B0F" w:rsidP="00B47B0F"/>
    <w:p w14:paraId="1C25DE79" w14:textId="77777777" w:rsidR="00587B98" w:rsidRPr="0020278C" w:rsidRDefault="00587B98" w:rsidP="00F90CDF">
      <w:pPr>
        <w:pStyle w:val="Heading2"/>
        <w:rPr>
          <w:bCs w:val="0"/>
          <w:i w:val="0"/>
          <w:spacing w:val="-1"/>
          <w:sz w:val="22"/>
          <w:szCs w:val="22"/>
          <w:u w:val="single"/>
        </w:rPr>
      </w:pPr>
    </w:p>
    <w:p w14:paraId="1C25DE7A" w14:textId="77777777" w:rsidR="009802CD" w:rsidRPr="0020278C" w:rsidRDefault="009513F2" w:rsidP="00F90CDF">
      <w:pPr>
        <w:pStyle w:val="Heading2"/>
        <w:rPr>
          <w:bCs w:val="0"/>
          <w:i w:val="0"/>
          <w:spacing w:val="-1"/>
          <w:sz w:val="22"/>
          <w:szCs w:val="22"/>
          <w:u w:val="single"/>
        </w:rPr>
      </w:pPr>
      <w:r w:rsidRPr="0020278C">
        <w:rPr>
          <w:bCs w:val="0"/>
          <w:i w:val="0"/>
          <w:spacing w:val="-1"/>
          <w:sz w:val="22"/>
          <w:szCs w:val="22"/>
          <w:u w:val="single"/>
        </w:rPr>
        <w:t>K</w:t>
      </w:r>
      <w:r w:rsidR="009802CD" w:rsidRPr="0020278C">
        <w:rPr>
          <w:bCs w:val="0"/>
          <w:i w:val="0"/>
          <w:spacing w:val="-1"/>
          <w:sz w:val="22"/>
          <w:szCs w:val="22"/>
          <w:u w:val="single"/>
        </w:rPr>
        <w:t>nowledge and Understanding</w:t>
      </w:r>
      <w:bookmarkEnd w:id="1"/>
    </w:p>
    <w:p w14:paraId="1C25DE7B" w14:textId="77777777" w:rsidR="00651D74" w:rsidRPr="0020278C" w:rsidRDefault="00651D74" w:rsidP="00FB1CFD">
      <w:pPr>
        <w:jc w:val="both"/>
        <w:rPr>
          <w:rFonts w:ascii="Arial" w:hAnsi="Arial" w:cs="Arial"/>
          <w:sz w:val="22"/>
          <w:szCs w:val="22"/>
        </w:rPr>
      </w:pPr>
    </w:p>
    <w:p w14:paraId="1C25DE7C" w14:textId="77777777" w:rsidR="00651D74" w:rsidRPr="0020278C" w:rsidRDefault="00D9063D" w:rsidP="00651D74">
      <w:pPr>
        <w:numPr>
          <w:ilvl w:val="0"/>
          <w:numId w:val="29"/>
        </w:numPr>
        <w:rPr>
          <w:rFonts w:ascii="Arial" w:hAnsi="Arial" w:cs="Arial"/>
          <w:b/>
          <w:sz w:val="22"/>
          <w:szCs w:val="22"/>
        </w:rPr>
      </w:pPr>
      <w:r w:rsidRPr="0020278C">
        <w:rPr>
          <w:rFonts w:ascii="Arial" w:hAnsi="Arial" w:cs="Arial"/>
          <w:sz w:val="22"/>
          <w:szCs w:val="22"/>
        </w:rPr>
        <w:t>A</w:t>
      </w:r>
      <w:r w:rsidR="00651D74" w:rsidRPr="0020278C">
        <w:rPr>
          <w:rFonts w:ascii="Arial" w:hAnsi="Arial" w:cs="Arial"/>
          <w:sz w:val="22"/>
          <w:szCs w:val="22"/>
        </w:rPr>
        <w:t xml:space="preserve"> systematic understanding of key aspects of </w:t>
      </w:r>
      <w:r w:rsidRPr="0020278C">
        <w:rPr>
          <w:rFonts w:ascii="Arial" w:hAnsi="Arial" w:cs="Arial"/>
          <w:sz w:val="22"/>
          <w:szCs w:val="22"/>
        </w:rPr>
        <w:t>c</w:t>
      </w:r>
      <w:r w:rsidR="00651D74" w:rsidRPr="0020278C">
        <w:rPr>
          <w:rFonts w:ascii="Arial" w:hAnsi="Arial" w:cs="Arial"/>
          <w:sz w:val="22"/>
          <w:szCs w:val="22"/>
        </w:rPr>
        <w:t xml:space="preserve">hild and </w:t>
      </w:r>
      <w:r w:rsidRPr="0020278C">
        <w:rPr>
          <w:rFonts w:ascii="Arial" w:hAnsi="Arial" w:cs="Arial"/>
          <w:sz w:val="22"/>
          <w:szCs w:val="22"/>
        </w:rPr>
        <w:t>y</w:t>
      </w:r>
      <w:r w:rsidR="00651D74" w:rsidRPr="0020278C">
        <w:rPr>
          <w:rFonts w:ascii="Arial" w:hAnsi="Arial" w:cs="Arial"/>
          <w:sz w:val="22"/>
          <w:szCs w:val="22"/>
        </w:rPr>
        <w:t xml:space="preserve">outh </w:t>
      </w:r>
      <w:r w:rsidRPr="0020278C">
        <w:rPr>
          <w:rFonts w:ascii="Arial" w:hAnsi="Arial" w:cs="Arial"/>
          <w:sz w:val="22"/>
          <w:szCs w:val="22"/>
        </w:rPr>
        <w:t>s</w:t>
      </w:r>
      <w:r w:rsidR="00651D74" w:rsidRPr="0020278C">
        <w:rPr>
          <w:rFonts w:ascii="Arial" w:hAnsi="Arial" w:cs="Arial"/>
          <w:sz w:val="22"/>
          <w:szCs w:val="22"/>
        </w:rPr>
        <w:t>tudies, including acquisition of detailed knowledge, which is informed by work, thinking, research and scholarship at the forefront of defined aspects of the discipline.</w:t>
      </w:r>
    </w:p>
    <w:p w14:paraId="1C25DE7D" w14:textId="77777777" w:rsidR="00664B2F" w:rsidRPr="0020278C" w:rsidRDefault="00664B2F" w:rsidP="00664B2F">
      <w:pPr>
        <w:rPr>
          <w:rFonts w:ascii="Arial" w:hAnsi="Arial" w:cs="Arial"/>
          <w:sz w:val="22"/>
          <w:szCs w:val="22"/>
        </w:rPr>
      </w:pPr>
    </w:p>
    <w:p w14:paraId="1C25DE7E" w14:textId="77777777" w:rsidR="00651D74" w:rsidRPr="0020278C" w:rsidRDefault="00664B2F" w:rsidP="00664B2F">
      <w:pPr>
        <w:numPr>
          <w:ilvl w:val="0"/>
          <w:numId w:val="29"/>
        </w:numPr>
        <w:rPr>
          <w:rFonts w:ascii="Arial" w:hAnsi="Arial" w:cs="Arial"/>
          <w:sz w:val="22"/>
          <w:szCs w:val="22"/>
        </w:rPr>
      </w:pPr>
      <w:r w:rsidRPr="0020278C">
        <w:rPr>
          <w:rFonts w:ascii="Arial" w:hAnsi="Arial" w:cs="Arial"/>
          <w:sz w:val="22"/>
          <w:szCs w:val="22"/>
        </w:rPr>
        <w:t>The ability to deploy accurately established techniques of analysis and enquiry within the field of child and youth studies, to extend their knowledge and understanding.</w:t>
      </w:r>
    </w:p>
    <w:p w14:paraId="1C25DE7F" w14:textId="77777777" w:rsidR="00664B2F" w:rsidRPr="0020278C" w:rsidRDefault="00664B2F" w:rsidP="00664B2F">
      <w:pPr>
        <w:rPr>
          <w:rFonts w:ascii="Arial" w:hAnsi="Arial" w:cs="Arial"/>
          <w:sz w:val="22"/>
          <w:szCs w:val="22"/>
        </w:rPr>
      </w:pPr>
    </w:p>
    <w:p w14:paraId="1C25DE80" w14:textId="77777777" w:rsidR="00664B2F" w:rsidRPr="0020278C" w:rsidRDefault="00664B2F" w:rsidP="00664B2F">
      <w:pPr>
        <w:numPr>
          <w:ilvl w:val="0"/>
          <w:numId w:val="29"/>
        </w:numPr>
        <w:rPr>
          <w:rFonts w:ascii="Arial" w:hAnsi="Arial" w:cs="Arial"/>
          <w:sz w:val="22"/>
          <w:szCs w:val="22"/>
        </w:rPr>
      </w:pPr>
      <w:r w:rsidRPr="0020278C">
        <w:rPr>
          <w:rFonts w:ascii="Arial" w:hAnsi="Arial" w:cs="Arial"/>
          <w:sz w:val="22"/>
          <w:szCs w:val="22"/>
        </w:rPr>
        <w:t>The ability to apply the methods and techniques that they have learned to review, consolidate, extend and apply their knowledge and understanding in practice.</w:t>
      </w:r>
    </w:p>
    <w:p w14:paraId="1C25DE81" w14:textId="77777777" w:rsidR="009802CD" w:rsidRPr="0020278C" w:rsidRDefault="009802CD" w:rsidP="00F90CDF">
      <w:pPr>
        <w:pStyle w:val="Heading2"/>
        <w:rPr>
          <w:bCs w:val="0"/>
          <w:i w:val="0"/>
          <w:spacing w:val="-1"/>
          <w:sz w:val="22"/>
          <w:szCs w:val="22"/>
          <w:u w:val="single"/>
        </w:rPr>
      </w:pPr>
      <w:bookmarkStart w:id="2" w:name="_Toc252279935"/>
      <w:r w:rsidRPr="0020278C">
        <w:rPr>
          <w:bCs w:val="0"/>
          <w:i w:val="0"/>
          <w:spacing w:val="-1"/>
          <w:sz w:val="22"/>
          <w:szCs w:val="22"/>
          <w:u w:val="single"/>
        </w:rPr>
        <w:t>Intellectual Skills</w:t>
      </w:r>
      <w:bookmarkEnd w:id="2"/>
    </w:p>
    <w:p w14:paraId="1C25DE82" w14:textId="77777777" w:rsidR="00740508" w:rsidRPr="0020278C" w:rsidRDefault="00740508" w:rsidP="00740508">
      <w:pPr>
        <w:rPr>
          <w:rFonts w:ascii="Arial" w:hAnsi="Arial" w:cs="Arial"/>
          <w:sz w:val="22"/>
          <w:szCs w:val="22"/>
        </w:rPr>
      </w:pPr>
    </w:p>
    <w:p w14:paraId="1C25DE83" w14:textId="77777777" w:rsidR="00651D74" w:rsidRPr="0020278C" w:rsidRDefault="00D9063D" w:rsidP="00651D74">
      <w:pPr>
        <w:numPr>
          <w:ilvl w:val="0"/>
          <w:numId w:val="30"/>
        </w:numPr>
        <w:rPr>
          <w:rFonts w:ascii="Arial" w:hAnsi="Arial" w:cs="Arial"/>
          <w:sz w:val="22"/>
          <w:szCs w:val="22"/>
        </w:rPr>
      </w:pPr>
      <w:r w:rsidRPr="0020278C">
        <w:rPr>
          <w:rFonts w:ascii="Arial" w:hAnsi="Arial" w:cs="Arial"/>
          <w:sz w:val="22"/>
          <w:szCs w:val="22"/>
        </w:rPr>
        <w:t>E</w:t>
      </w:r>
      <w:r w:rsidR="00631DD9" w:rsidRPr="0020278C">
        <w:rPr>
          <w:rFonts w:ascii="Arial" w:hAnsi="Arial" w:cs="Arial"/>
          <w:sz w:val="22"/>
          <w:szCs w:val="22"/>
        </w:rPr>
        <w:t xml:space="preserve">vidence </w:t>
      </w:r>
      <w:r w:rsidR="00C91B59" w:rsidRPr="0020278C">
        <w:rPr>
          <w:rFonts w:ascii="Arial" w:hAnsi="Arial" w:cs="Arial"/>
          <w:sz w:val="22"/>
          <w:szCs w:val="22"/>
        </w:rPr>
        <w:t>an</w:t>
      </w:r>
      <w:r w:rsidR="00651D74" w:rsidRPr="0020278C">
        <w:rPr>
          <w:rFonts w:ascii="Arial" w:hAnsi="Arial" w:cs="Arial"/>
          <w:sz w:val="22"/>
          <w:szCs w:val="22"/>
        </w:rPr>
        <w:t xml:space="preserve"> appreciation of the uncertainty, ambiguity and limits of knowledge.</w:t>
      </w:r>
    </w:p>
    <w:p w14:paraId="1C25DE84" w14:textId="77777777" w:rsidR="00C91B59" w:rsidRPr="0020278C" w:rsidRDefault="00C91B59" w:rsidP="00C91B59">
      <w:pPr>
        <w:ind w:left="60"/>
        <w:rPr>
          <w:rFonts w:ascii="Arial" w:hAnsi="Arial" w:cs="Arial"/>
          <w:sz w:val="22"/>
          <w:szCs w:val="22"/>
        </w:rPr>
      </w:pPr>
    </w:p>
    <w:p w14:paraId="1C25DE85" w14:textId="77777777" w:rsidR="00651D74" w:rsidRPr="0020278C" w:rsidRDefault="00D9063D" w:rsidP="00740508">
      <w:pPr>
        <w:numPr>
          <w:ilvl w:val="0"/>
          <w:numId w:val="30"/>
        </w:numPr>
        <w:rPr>
          <w:rFonts w:ascii="Arial" w:hAnsi="Arial" w:cs="Arial"/>
          <w:sz w:val="22"/>
          <w:szCs w:val="22"/>
        </w:rPr>
      </w:pPr>
      <w:r w:rsidRPr="0020278C">
        <w:rPr>
          <w:rFonts w:ascii="Arial" w:hAnsi="Arial" w:cs="Arial"/>
          <w:sz w:val="22"/>
          <w:szCs w:val="22"/>
        </w:rPr>
        <w:t>C</w:t>
      </w:r>
      <w:r w:rsidR="00651D74" w:rsidRPr="0020278C">
        <w:rPr>
          <w:rFonts w:ascii="Arial" w:hAnsi="Arial" w:cs="Arial"/>
          <w:sz w:val="22"/>
          <w:szCs w:val="22"/>
        </w:rPr>
        <w:t>ritically evaluate arguments, assumptions, abstract concepts and data to make judgments, and to frame appropriate questions to achieve a solution to a problem.</w:t>
      </w:r>
    </w:p>
    <w:p w14:paraId="1C25DE86" w14:textId="77777777" w:rsidR="00664B2F" w:rsidRPr="0020278C" w:rsidRDefault="00664B2F" w:rsidP="00664B2F">
      <w:pPr>
        <w:rPr>
          <w:rFonts w:ascii="Arial" w:hAnsi="Arial" w:cs="Arial"/>
          <w:sz w:val="22"/>
          <w:szCs w:val="22"/>
        </w:rPr>
      </w:pPr>
    </w:p>
    <w:p w14:paraId="1C25DE87" w14:textId="77777777" w:rsidR="00664B2F" w:rsidRPr="0020278C" w:rsidRDefault="00664B2F" w:rsidP="00740508">
      <w:pPr>
        <w:numPr>
          <w:ilvl w:val="0"/>
          <w:numId w:val="30"/>
        </w:numPr>
        <w:rPr>
          <w:rFonts w:ascii="Arial" w:hAnsi="Arial" w:cs="Arial"/>
          <w:sz w:val="22"/>
          <w:szCs w:val="22"/>
        </w:rPr>
      </w:pPr>
      <w:r w:rsidRPr="0020278C">
        <w:rPr>
          <w:rFonts w:ascii="Arial" w:hAnsi="Arial" w:cs="Arial"/>
          <w:sz w:val="22"/>
          <w:szCs w:val="22"/>
        </w:rPr>
        <w:t>Devise and sustain arguments to solve problems using ideas and techniques, informed by work, thinking, research and scholarship and justify a personal position in relation to the subject.</w:t>
      </w:r>
    </w:p>
    <w:p w14:paraId="1C25DE88" w14:textId="77777777" w:rsidR="009802CD" w:rsidRPr="0020278C" w:rsidRDefault="009802CD" w:rsidP="00F90CDF">
      <w:pPr>
        <w:pStyle w:val="Heading2"/>
        <w:rPr>
          <w:bCs w:val="0"/>
          <w:i w:val="0"/>
          <w:spacing w:val="-1"/>
          <w:sz w:val="22"/>
          <w:szCs w:val="22"/>
          <w:u w:val="single"/>
        </w:rPr>
      </w:pPr>
      <w:bookmarkStart w:id="3" w:name="_Toc252279936"/>
      <w:r w:rsidRPr="0020278C">
        <w:rPr>
          <w:bCs w:val="0"/>
          <w:i w:val="0"/>
          <w:spacing w:val="-1"/>
          <w:sz w:val="22"/>
          <w:szCs w:val="22"/>
          <w:u w:val="single"/>
        </w:rPr>
        <w:t>Practical / Subject Specific Skills</w:t>
      </w:r>
      <w:bookmarkEnd w:id="3"/>
    </w:p>
    <w:p w14:paraId="1C25DE89" w14:textId="77777777" w:rsidR="00631DD9" w:rsidRPr="0020278C" w:rsidRDefault="00631DD9" w:rsidP="00631DD9"/>
    <w:p w14:paraId="1C25DE8A" w14:textId="77777777" w:rsidR="00651D74" w:rsidRPr="0020278C" w:rsidRDefault="00D9063D" w:rsidP="00651D74">
      <w:pPr>
        <w:numPr>
          <w:ilvl w:val="0"/>
          <w:numId w:val="24"/>
        </w:numPr>
        <w:rPr>
          <w:rFonts w:ascii="Arial" w:hAnsi="Arial" w:cs="Arial"/>
          <w:sz w:val="22"/>
          <w:szCs w:val="22"/>
        </w:rPr>
      </w:pPr>
      <w:r w:rsidRPr="0020278C">
        <w:rPr>
          <w:rFonts w:ascii="Arial" w:hAnsi="Arial" w:cs="Arial"/>
          <w:sz w:val="22"/>
          <w:szCs w:val="22"/>
        </w:rPr>
        <w:t>T</w:t>
      </w:r>
      <w:r w:rsidR="00651D74" w:rsidRPr="0020278C">
        <w:rPr>
          <w:rFonts w:ascii="Arial" w:hAnsi="Arial" w:cs="Arial"/>
          <w:sz w:val="22"/>
          <w:szCs w:val="22"/>
        </w:rPr>
        <w:t>he qualities and transferable skills necessary for employment including the exercise of initiative and personal responsibility, decision making in complex and unpredictable contexts, and the learning ability needed to undertake appropriate further training of a professional.</w:t>
      </w:r>
    </w:p>
    <w:p w14:paraId="1C25DE8B" w14:textId="77777777" w:rsidR="00B667F7" w:rsidRPr="0020278C" w:rsidRDefault="009802CD" w:rsidP="00CF26DB">
      <w:pPr>
        <w:pStyle w:val="Heading2"/>
        <w:rPr>
          <w:i w:val="0"/>
          <w:sz w:val="22"/>
          <w:szCs w:val="22"/>
          <w:u w:val="single"/>
        </w:rPr>
      </w:pPr>
      <w:bookmarkStart w:id="4" w:name="_Toc252279937"/>
      <w:r w:rsidRPr="0020278C">
        <w:rPr>
          <w:i w:val="0"/>
          <w:sz w:val="22"/>
          <w:szCs w:val="22"/>
          <w:u w:val="single"/>
        </w:rPr>
        <w:t>Transferable Skills</w:t>
      </w:r>
      <w:bookmarkEnd w:id="4"/>
    </w:p>
    <w:p w14:paraId="1C25DE8C" w14:textId="77777777" w:rsidR="00C74360" w:rsidRPr="0020278C" w:rsidRDefault="00C74360" w:rsidP="00C74360"/>
    <w:p w14:paraId="1C25DE8D" w14:textId="77777777" w:rsidR="00651D74" w:rsidRPr="0020278C" w:rsidRDefault="00651D74" w:rsidP="00651D74">
      <w:pPr>
        <w:numPr>
          <w:ilvl w:val="0"/>
          <w:numId w:val="32"/>
        </w:numPr>
        <w:rPr>
          <w:rFonts w:ascii="Arial" w:hAnsi="Arial" w:cs="Arial"/>
          <w:sz w:val="22"/>
          <w:szCs w:val="22"/>
        </w:rPr>
      </w:pPr>
      <w:r w:rsidRPr="0020278C">
        <w:rPr>
          <w:rFonts w:ascii="Arial" w:hAnsi="Arial" w:cs="Arial"/>
          <w:sz w:val="22"/>
          <w:szCs w:val="22"/>
        </w:rPr>
        <w:t>Evidence the ability to manage their own learning and to analyse and evaluate scholarly reviews and primary sources</w:t>
      </w:r>
      <w:r w:rsidR="00664B2F" w:rsidRPr="0020278C">
        <w:rPr>
          <w:rFonts w:ascii="Arial" w:hAnsi="Arial" w:cs="Arial"/>
          <w:sz w:val="22"/>
          <w:szCs w:val="22"/>
        </w:rPr>
        <w:t xml:space="preserve"> to extend their learning</w:t>
      </w:r>
      <w:r w:rsidRPr="0020278C">
        <w:rPr>
          <w:rFonts w:ascii="Arial" w:hAnsi="Arial" w:cs="Arial"/>
          <w:sz w:val="22"/>
          <w:szCs w:val="22"/>
        </w:rPr>
        <w:t>.</w:t>
      </w:r>
    </w:p>
    <w:p w14:paraId="1C25DE8E" w14:textId="77777777" w:rsidR="00664B2F" w:rsidRPr="0020278C" w:rsidRDefault="00664B2F" w:rsidP="00664B2F">
      <w:pPr>
        <w:rPr>
          <w:rFonts w:ascii="Arial" w:hAnsi="Arial" w:cs="Arial"/>
          <w:sz w:val="22"/>
          <w:szCs w:val="22"/>
        </w:rPr>
      </w:pPr>
    </w:p>
    <w:p w14:paraId="1C25DE8F" w14:textId="77777777" w:rsidR="00651D74" w:rsidRPr="0020278C" w:rsidRDefault="00651D74" w:rsidP="00651D74">
      <w:pPr>
        <w:numPr>
          <w:ilvl w:val="0"/>
          <w:numId w:val="32"/>
        </w:numPr>
      </w:pPr>
      <w:r w:rsidRPr="0020278C">
        <w:rPr>
          <w:rFonts w:ascii="Arial" w:hAnsi="Arial" w:cs="Arial"/>
          <w:sz w:val="22"/>
          <w:szCs w:val="22"/>
        </w:rPr>
        <w:t>Evidence the ability to communicate information, ideas, problems and solutions to both specialist and non specialist audiences</w:t>
      </w:r>
      <w:r w:rsidRPr="0020278C">
        <w:t>.</w:t>
      </w:r>
    </w:p>
    <w:p w14:paraId="1C25DE90" w14:textId="77777777" w:rsidR="00B47B0F" w:rsidRDefault="00B47B0F" w:rsidP="00C74360"/>
    <w:p w14:paraId="1C25DE91" w14:textId="77777777" w:rsidR="0088265B" w:rsidRPr="0005047E" w:rsidRDefault="0088265B" w:rsidP="0088265B">
      <w:pPr>
        <w:rPr>
          <w:rFonts w:ascii="Arial" w:hAnsi="Arial" w:cs="Arial"/>
          <w:b/>
          <w:bCs/>
          <w:color w:val="000000"/>
          <w:sz w:val="22"/>
          <w:szCs w:val="22"/>
        </w:rPr>
      </w:pPr>
      <w:r w:rsidRPr="0005047E">
        <w:rPr>
          <w:rFonts w:ascii="Arial" w:hAnsi="Arial" w:cs="Arial"/>
          <w:b/>
          <w:bCs/>
          <w:color w:val="000000"/>
          <w:sz w:val="22"/>
          <w:szCs w:val="22"/>
        </w:rPr>
        <w:t>SECTION FOUR: PROGRAMME STRUCTURE</w:t>
      </w:r>
    </w:p>
    <w:p w14:paraId="1C25DE92" w14:textId="77777777" w:rsidR="0088265B" w:rsidRPr="0005047E" w:rsidRDefault="0088265B" w:rsidP="0088265B">
      <w:pPr>
        <w:rPr>
          <w:rFonts w:ascii="Arial" w:hAnsi="Arial" w:cs="Arial"/>
          <w:b/>
          <w:bCs/>
          <w:color w:val="000000"/>
          <w:sz w:val="22"/>
          <w:szCs w:val="22"/>
        </w:rPr>
      </w:pPr>
    </w:p>
    <w:p w14:paraId="537AA15E" w14:textId="77777777" w:rsidR="00176D8A" w:rsidRDefault="00176D8A" w:rsidP="0088265B">
      <w:pPr>
        <w:ind w:left="748" w:hanging="748"/>
        <w:rPr>
          <w:rFonts w:ascii="Arial" w:hAnsi="Arial" w:cs="Arial"/>
          <w:b/>
          <w:bCs/>
          <w:color w:val="000000"/>
          <w:sz w:val="22"/>
          <w:szCs w:val="22"/>
        </w:rPr>
      </w:pPr>
    </w:p>
    <w:p w14:paraId="1C25DE93" w14:textId="77777777" w:rsidR="0088265B" w:rsidRDefault="0088265B" w:rsidP="0088265B">
      <w:pPr>
        <w:ind w:left="748" w:hanging="748"/>
        <w:rPr>
          <w:rFonts w:ascii="Arial" w:hAnsi="Arial" w:cs="Arial"/>
          <w:b/>
          <w:bCs/>
          <w:color w:val="000000"/>
          <w:sz w:val="22"/>
          <w:szCs w:val="22"/>
        </w:rPr>
      </w:pPr>
      <w:r w:rsidRPr="0005047E">
        <w:rPr>
          <w:rFonts w:ascii="Arial" w:hAnsi="Arial" w:cs="Arial"/>
          <w:b/>
          <w:bCs/>
          <w:color w:val="000000"/>
          <w:sz w:val="22"/>
          <w:szCs w:val="22"/>
        </w:rPr>
        <w:t>Structure and Curriculum</w:t>
      </w:r>
    </w:p>
    <w:p w14:paraId="1C25DE94" w14:textId="77777777" w:rsidR="004055C5" w:rsidRPr="0005047E" w:rsidRDefault="004055C5" w:rsidP="0088265B">
      <w:pPr>
        <w:ind w:left="748" w:hanging="748"/>
        <w:rPr>
          <w:rFonts w:ascii="Arial" w:hAnsi="Arial" w:cs="Arial"/>
          <w:b/>
          <w:bCs/>
          <w:color w:val="000000"/>
          <w:sz w:val="22"/>
          <w:szCs w:val="22"/>
        </w:rPr>
      </w:pPr>
    </w:p>
    <w:p w14:paraId="1C25DE95" w14:textId="77777777" w:rsidR="00043BDE" w:rsidRPr="0020278C" w:rsidRDefault="004055C5" w:rsidP="00043BDE">
      <w:pPr>
        <w:pStyle w:val="BodyText3"/>
        <w:rPr>
          <w:rFonts w:ascii="Arial" w:hAnsi="Arial"/>
          <w:b w:val="0"/>
          <w:sz w:val="22"/>
          <w:szCs w:val="22"/>
          <w:lang w:val="en-GB"/>
        </w:rPr>
      </w:pPr>
      <w:r>
        <w:rPr>
          <w:rFonts w:ascii="Arial" w:hAnsi="Arial"/>
          <w:b w:val="0"/>
          <w:sz w:val="22"/>
          <w:szCs w:val="22"/>
          <w:lang w:val="en-GB"/>
        </w:rPr>
        <w:t xml:space="preserve">The programme is designed with three stages with themes introduced at stage one, consolidated in stage two and contested in stage </w:t>
      </w:r>
      <w:r w:rsidR="00DF156D">
        <w:rPr>
          <w:rFonts w:ascii="Arial" w:hAnsi="Arial"/>
          <w:b w:val="0"/>
          <w:sz w:val="22"/>
          <w:szCs w:val="22"/>
          <w:lang w:val="en-GB"/>
        </w:rPr>
        <w:t>three</w:t>
      </w:r>
      <w:r>
        <w:rPr>
          <w:rFonts w:ascii="Arial" w:hAnsi="Arial"/>
          <w:b w:val="0"/>
          <w:sz w:val="22"/>
          <w:szCs w:val="22"/>
          <w:lang w:val="en-GB"/>
        </w:rPr>
        <w:t xml:space="preserve"> of the course.</w:t>
      </w:r>
      <w:r w:rsidR="00DF156D">
        <w:rPr>
          <w:rFonts w:ascii="Arial" w:hAnsi="Arial"/>
          <w:b w:val="0"/>
          <w:sz w:val="22"/>
          <w:szCs w:val="22"/>
          <w:lang w:val="en-GB"/>
        </w:rPr>
        <w:t xml:space="preserve"> Typically the degree is designed to be taken over three years full-time of four years part-time.</w:t>
      </w:r>
      <w:r w:rsidR="00587B98">
        <w:rPr>
          <w:rFonts w:ascii="Arial" w:hAnsi="Arial"/>
          <w:b w:val="0"/>
          <w:sz w:val="22"/>
          <w:szCs w:val="22"/>
          <w:lang w:val="en-GB"/>
        </w:rPr>
        <w:t xml:space="preserve"> </w:t>
      </w:r>
      <w:r w:rsidR="00A763D8">
        <w:rPr>
          <w:rFonts w:ascii="Arial" w:hAnsi="Arial"/>
          <w:b w:val="0"/>
          <w:sz w:val="22"/>
          <w:szCs w:val="22"/>
          <w:lang w:val="en-GB"/>
        </w:rPr>
        <w:t>Each 20</w:t>
      </w:r>
      <w:r w:rsidR="00B667F7" w:rsidRPr="00B667F7">
        <w:rPr>
          <w:rFonts w:ascii="Arial" w:hAnsi="Arial"/>
          <w:b w:val="0"/>
          <w:sz w:val="22"/>
          <w:szCs w:val="22"/>
          <w:lang w:val="en-GB"/>
        </w:rPr>
        <w:t xml:space="preserve"> credi</w:t>
      </w:r>
      <w:r w:rsidR="00A763D8">
        <w:rPr>
          <w:rFonts w:ascii="Arial" w:hAnsi="Arial"/>
          <w:b w:val="0"/>
          <w:sz w:val="22"/>
          <w:szCs w:val="22"/>
          <w:lang w:val="en-GB"/>
        </w:rPr>
        <w:t>ts (a single module) require 200</w:t>
      </w:r>
      <w:r w:rsidR="00B667F7" w:rsidRPr="00B667F7">
        <w:rPr>
          <w:rFonts w:ascii="Arial" w:hAnsi="Arial"/>
          <w:b w:val="0"/>
          <w:sz w:val="22"/>
          <w:szCs w:val="22"/>
          <w:lang w:val="en-GB"/>
        </w:rPr>
        <w:t xml:space="preserve"> hours of student effo</w:t>
      </w:r>
      <w:r w:rsidR="00A763D8">
        <w:rPr>
          <w:rFonts w:ascii="Arial" w:hAnsi="Arial"/>
          <w:b w:val="0"/>
          <w:sz w:val="22"/>
          <w:szCs w:val="22"/>
          <w:lang w:val="en-GB"/>
        </w:rPr>
        <w:t xml:space="preserve">rt normally over a period of 12 </w:t>
      </w:r>
      <w:r w:rsidR="00B667F7" w:rsidRPr="00B667F7">
        <w:rPr>
          <w:rFonts w:ascii="Arial" w:hAnsi="Arial"/>
          <w:b w:val="0"/>
          <w:sz w:val="22"/>
          <w:szCs w:val="22"/>
          <w:lang w:val="en-GB"/>
        </w:rPr>
        <w:t xml:space="preserve">weeks. </w:t>
      </w:r>
      <w:r w:rsidR="00043BDE" w:rsidRPr="00B667F7">
        <w:rPr>
          <w:rFonts w:ascii="Arial" w:hAnsi="Arial"/>
          <w:b w:val="0"/>
          <w:sz w:val="22"/>
          <w:szCs w:val="22"/>
          <w:lang w:val="en-GB"/>
        </w:rPr>
        <w:t>Modules are units of study that are, to a significant degree, free standing in terms of content, teaching and assessment.  If you pass a standa</w:t>
      </w:r>
      <w:r w:rsidR="00043BDE">
        <w:rPr>
          <w:rFonts w:ascii="Arial" w:hAnsi="Arial"/>
          <w:b w:val="0"/>
          <w:sz w:val="22"/>
          <w:szCs w:val="22"/>
          <w:lang w:val="en-GB"/>
        </w:rPr>
        <w:t xml:space="preserve">rd module you will be </w:t>
      </w:r>
      <w:r w:rsidR="00043BDE" w:rsidRPr="0020278C">
        <w:rPr>
          <w:rFonts w:ascii="Arial" w:hAnsi="Arial"/>
          <w:b w:val="0"/>
          <w:sz w:val="22"/>
          <w:szCs w:val="22"/>
          <w:lang w:val="en-GB"/>
        </w:rPr>
        <w:t xml:space="preserve">awarded 20 credits.  Double modules are accredited proportionately. </w:t>
      </w:r>
    </w:p>
    <w:p w14:paraId="1C25DE96" w14:textId="77777777" w:rsidR="009513F2" w:rsidRPr="0020278C" w:rsidRDefault="009513F2" w:rsidP="00B667F7">
      <w:pPr>
        <w:pStyle w:val="BodyText3"/>
        <w:rPr>
          <w:rFonts w:ascii="Arial" w:hAnsi="Arial"/>
          <w:b w:val="0"/>
          <w:sz w:val="22"/>
          <w:szCs w:val="22"/>
          <w:lang w:val="en-GB"/>
        </w:rPr>
      </w:pPr>
    </w:p>
    <w:p w14:paraId="1C25DE97" w14:textId="77777777" w:rsidR="00C154FF" w:rsidRPr="0020278C" w:rsidRDefault="00C154FF" w:rsidP="00B667F7">
      <w:pPr>
        <w:pStyle w:val="BodyText3"/>
        <w:rPr>
          <w:rFonts w:ascii="Arial" w:hAnsi="Arial"/>
          <w:b w:val="0"/>
          <w:sz w:val="22"/>
          <w:szCs w:val="22"/>
          <w:lang w:val="en-GB"/>
        </w:rPr>
      </w:pPr>
      <w:r w:rsidRPr="0020278C">
        <w:rPr>
          <w:rFonts w:ascii="Arial" w:hAnsi="Arial"/>
          <w:b w:val="0"/>
          <w:sz w:val="22"/>
          <w:szCs w:val="22"/>
          <w:lang w:val="en-GB"/>
        </w:rPr>
        <w:t>As this is a work-based programme students will undertake work based learning, at a placement setting, for a minimum of two days per week</w:t>
      </w:r>
      <w:r w:rsidR="0008520A" w:rsidRPr="0020278C">
        <w:rPr>
          <w:rFonts w:ascii="Arial" w:hAnsi="Arial"/>
          <w:b w:val="0"/>
          <w:sz w:val="22"/>
          <w:szCs w:val="22"/>
          <w:lang w:val="en-GB"/>
        </w:rPr>
        <w:t xml:space="preserve"> throughout the academic year</w:t>
      </w:r>
      <w:r w:rsidRPr="0020278C">
        <w:rPr>
          <w:rFonts w:ascii="Arial" w:hAnsi="Arial"/>
          <w:b w:val="0"/>
          <w:sz w:val="22"/>
          <w:szCs w:val="22"/>
          <w:lang w:val="en-GB"/>
        </w:rPr>
        <w:t>. Learning outcome two of every module relates to experiences in the work place, and students will only be able to engage with these assessments by undertaking placements.</w:t>
      </w:r>
      <w:r w:rsidR="009513F2" w:rsidRPr="0020278C">
        <w:rPr>
          <w:rFonts w:ascii="Arial" w:hAnsi="Arial"/>
          <w:b w:val="0"/>
          <w:sz w:val="22"/>
          <w:szCs w:val="22"/>
          <w:lang w:val="en-GB"/>
        </w:rPr>
        <w:t xml:space="preserve"> Each 20 credit module</w:t>
      </w:r>
      <w:r w:rsidR="0008520A" w:rsidRPr="0020278C">
        <w:rPr>
          <w:rFonts w:ascii="Arial" w:hAnsi="Arial"/>
          <w:b w:val="0"/>
          <w:sz w:val="22"/>
          <w:szCs w:val="22"/>
          <w:lang w:val="en-GB"/>
        </w:rPr>
        <w:t xml:space="preserve"> of study</w:t>
      </w:r>
      <w:r w:rsidR="009513F2" w:rsidRPr="0020278C">
        <w:rPr>
          <w:rFonts w:ascii="Arial" w:hAnsi="Arial"/>
          <w:b w:val="0"/>
          <w:sz w:val="22"/>
          <w:szCs w:val="22"/>
          <w:lang w:val="en-GB"/>
        </w:rPr>
        <w:t xml:space="preserve"> will require 60 hours of work-based learning.</w:t>
      </w:r>
      <w:r w:rsidR="00DF156D" w:rsidRPr="0020278C">
        <w:rPr>
          <w:rFonts w:ascii="Arial" w:hAnsi="Arial"/>
          <w:b w:val="0"/>
          <w:sz w:val="22"/>
          <w:szCs w:val="22"/>
          <w:lang w:val="en-GB"/>
        </w:rPr>
        <w:t xml:space="preserve"> Detailed information regarding the recommended study requirements is located within the individual module specifications.</w:t>
      </w:r>
    </w:p>
    <w:p w14:paraId="1C25DE98" w14:textId="77777777" w:rsidR="00A763D8" w:rsidRDefault="00A763D8" w:rsidP="00B667F7">
      <w:pPr>
        <w:pStyle w:val="BodyText3"/>
        <w:ind w:left="720"/>
        <w:rPr>
          <w:rFonts w:ascii="Arial" w:hAnsi="Arial"/>
          <w:b w:val="0"/>
          <w:sz w:val="22"/>
          <w:szCs w:val="22"/>
          <w:lang w:val="en-GB"/>
        </w:rPr>
      </w:pPr>
    </w:p>
    <w:p w14:paraId="1C25DE99" w14:textId="4C72F0CD" w:rsidR="004055C5" w:rsidRPr="00587B98" w:rsidRDefault="009D5947" w:rsidP="005B4373">
      <w:pPr>
        <w:pStyle w:val="BodyTextIndent"/>
        <w:ind w:left="0"/>
        <w:rPr>
          <w:rFonts w:ascii="Arial" w:hAnsi="Arial" w:cs="Arial"/>
          <w:b/>
          <w:sz w:val="22"/>
          <w:szCs w:val="22"/>
        </w:rPr>
      </w:pPr>
      <w:r w:rsidRPr="00587B98">
        <w:rPr>
          <w:rFonts w:ascii="Arial" w:hAnsi="Arial" w:cs="Arial"/>
          <w:b/>
          <w:noProof/>
          <w:sz w:val="22"/>
          <w:szCs w:val="22"/>
          <w:lang w:eastAsia="en-GB"/>
        </w:rPr>
        <w:drawing>
          <wp:inline distT="0" distB="0" distL="0" distR="0" wp14:anchorId="1C25E22C" wp14:editId="66CC7C6D">
            <wp:extent cx="6774958" cy="9581322"/>
            <wp:effectExtent l="0" t="0" r="6985" b="1270"/>
            <wp:docPr id="2" name="Picture 2" descr="LFdiagram1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diagram1_300d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76560" cy="9583588"/>
                    </a:xfrm>
                    <a:prstGeom prst="rect">
                      <a:avLst/>
                    </a:prstGeom>
                    <a:noFill/>
                    <a:ln>
                      <a:noFill/>
                    </a:ln>
                  </pic:spPr>
                </pic:pic>
              </a:graphicData>
            </a:graphic>
          </wp:inline>
        </w:drawing>
      </w:r>
    </w:p>
    <w:p w14:paraId="228D808C" w14:textId="77777777" w:rsidR="00176D8A" w:rsidRDefault="00176D8A" w:rsidP="00DF156D">
      <w:pPr>
        <w:pStyle w:val="BodyText3"/>
        <w:rPr>
          <w:rFonts w:ascii="Arial" w:hAnsi="Arial" w:cs="Arial"/>
          <w:sz w:val="22"/>
          <w:szCs w:val="22"/>
        </w:rPr>
      </w:pPr>
    </w:p>
    <w:p w14:paraId="298935D4" w14:textId="77777777" w:rsidR="00176D8A" w:rsidRDefault="00176D8A" w:rsidP="00DF156D">
      <w:pPr>
        <w:pStyle w:val="BodyText3"/>
        <w:rPr>
          <w:rFonts w:ascii="Arial" w:hAnsi="Arial" w:cs="Arial"/>
          <w:sz w:val="22"/>
          <w:szCs w:val="22"/>
        </w:rPr>
      </w:pPr>
    </w:p>
    <w:p w14:paraId="1C25DE9A" w14:textId="77777777" w:rsidR="00DF156D" w:rsidRPr="00916720" w:rsidRDefault="00DF156D" w:rsidP="00DF156D">
      <w:pPr>
        <w:pStyle w:val="BodyText3"/>
        <w:rPr>
          <w:rFonts w:ascii="Arial" w:hAnsi="Arial" w:cs="Arial"/>
          <w:sz w:val="22"/>
          <w:szCs w:val="22"/>
        </w:rPr>
      </w:pPr>
      <w:r w:rsidRPr="00916720">
        <w:rPr>
          <w:rFonts w:ascii="Arial" w:hAnsi="Arial" w:cs="Arial"/>
          <w:sz w:val="22"/>
          <w:szCs w:val="22"/>
        </w:rPr>
        <w:t xml:space="preserve">The programme operates within, and conforms to, the </w:t>
      </w:r>
      <w:smartTag w:uri="urn:schemas-microsoft-com:office:smarttags" w:element="place">
        <w:smartTag w:uri="urn:schemas-microsoft-com:office:smarttags" w:element="PlaceType">
          <w:r w:rsidRPr="00916720">
            <w:rPr>
              <w:rFonts w:ascii="Arial" w:hAnsi="Arial" w:cs="Arial"/>
              <w:sz w:val="22"/>
              <w:szCs w:val="22"/>
            </w:rPr>
            <w:t>University</w:t>
          </w:r>
        </w:smartTag>
        <w:r w:rsidRPr="00916720">
          <w:rPr>
            <w:rFonts w:ascii="Arial" w:hAnsi="Arial" w:cs="Arial"/>
            <w:sz w:val="22"/>
            <w:szCs w:val="22"/>
          </w:rPr>
          <w:t xml:space="preserve"> of </w:t>
        </w:r>
        <w:smartTag w:uri="urn:schemas-microsoft-com:office:smarttags" w:element="PlaceName">
          <w:r w:rsidRPr="00916720">
            <w:rPr>
              <w:rFonts w:ascii="Arial" w:hAnsi="Arial" w:cs="Arial"/>
              <w:sz w:val="22"/>
              <w:szCs w:val="22"/>
            </w:rPr>
            <w:t>Derby Regulatory Framework</w:t>
          </w:r>
        </w:smartTag>
      </w:smartTag>
      <w:r w:rsidRPr="00916720">
        <w:rPr>
          <w:rFonts w:ascii="Arial" w:hAnsi="Arial" w:cs="Arial"/>
          <w:sz w:val="22"/>
          <w:szCs w:val="22"/>
        </w:rPr>
        <w:t xml:space="preserve"> for Undergraduate Taught Programmes.  </w:t>
      </w:r>
    </w:p>
    <w:p w14:paraId="1C25DE9B" w14:textId="77777777" w:rsidR="00DF156D" w:rsidRDefault="00DF156D" w:rsidP="005B4373">
      <w:pPr>
        <w:pStyle w:val="BodyText3"/>
        <w:tabs>
          <w:tab w:val="clear" w:pos="1080"/>
          <w:tab w:val="left" w:pos="720"/>
        </w:tabs>
        <w:rPr>
          <w:rFonts w:ascii="Arial" w:hAnsi="Arial"/>
          <w:i/>
          <w:sz w:val="22"/>
          <w:szCs w:val="22"/>
          <w:lang w:val="en-GB"/>
        </w:rPr>
      </w:pPr>
    </w:p>
    <w:p w14:paraId="1C25DE9C" w14:textId="77777777" w:rsidR="00EE70C0" w:rsidRDefault="00EE70C0" w:rsidP="005B4373">
      <w:pPr>
        <w:pStyle w:val="BodyText3"/>
        <w:tabs>
          <w:tab w:val="clear" w:pos="1080"/>
          <w:tab w:val="left" w:pos="720"/>
        </w:tabs>
        <w:rPr>
          <w:rFonts w:ascii="Arial" w:hAnsi="Arial"/>
          <w:i/>
          <w:sz w:val="22"/>
          <w:szCs w:val="22"/>
          <w:lang w:val="en-GB"/>
        </w:rPr>
      </w:pPr>
    </w:p>
    <w:p w14:paraId="1C25DE9D" w14:textId="77777777" w:rsidR="005B4373" w:rsidRPr="00B667F7" w:rsidRDefault="00DF156D" w:rsidP="005B4373">
      <w:pPr>
        <w:pStyle w:val="BodyText3"/>
        <w:tabs>
          <w:tab w:val="clear" w:pos="1080"/>
          <w:tab w:val="left" w:pos="720"/>
        </w:tabs>
        <w:rPr>
          <w:rFonts w:ascii="Arial" w:hAnsi="Arial"/>
          <w:i/>
          <w:sz w:val="22"/>
          <w:szCs w:val="22"/>
          <w:lang w:val="en-GB"/>
        </w:rPr>
      </w:pPr>
      <w:r>
        <w:rPr>
          <w:rFonts w:ascii="Arial" w:hAnsi="Arial"/>
          <w:i/>
          <w:sz w:val="22"/>
          <w:szCs w:val="22"/>
          <w:lang w:val="en-GB"/>
        </w:rPr>
        <w:t>T</w:t>
      </w:r>
      <w:r w:rsidR="005B4373" w:rsidRPr="00B667F7">
        <w:rPr>
          <w:rFonts w:ascii="Arial" w:hAnsi="Arial"/>
          <w:i/>
          <w:sz w:val="22"/>
          <w:szCs w:val="22"/>
          <w:lang w:val="en-GB"/>
        </w:rPr>
        <w:t>he Programme comprises</w:t>
      </w:r>
      <w:r w:rsidR="005B4373">
        <w:rPr>
          <w:rFonts w:ascii="Arial" w:hAnsi="Arial"/>
          <w:i/>
          <w:sz w:val="22"/>
          <w:szCs w:val="22"/>
          <w:lang w:val="en-GB"/>
        </w:rPr>
        <w:t xml:space="preserve"> of</w:t>
      </w:r>
      <w:r w:rsidR="005B4373" w:rsidRPr="00B667F7">
        <w:rPr>
          <w:rFonts w:ascii="Arial" w:hAnsi="Arial"/>
          <w:i/>
          <w:sz w:val="22"/>
          <w:szCs w:val="22"/>
          <w:lang w:val="en-GB"/>
        </w:rPr>
        <w:t xml:space="preserve"> three Stages:</w:t>
      </w:r>
    </w:p>
    <w:p w14:paraId="1C25DE9E" w14:textId="77777777" w:rsidR="005B4373" w:rsidRPr="00B667F7" w:rsidRDefault="005B4373" w:rsidP="003335AE">
      <w:pPr>
        <w:pStyle w:val="BodyText3"/>
        <w:rPr>
          <w:rFonts w:ascii="Arial" w:hAnsi="Arial" w:cs="Arial"/>
          <w:sz w:val="22"/>
          <w:szCs w:val="22"/>
          <w:lang w:val="en-GB"/>
        </w:rPr>
      </w:pPr>
    </w:p>
    <w:p w14:paraId="1C25DE9F" w14:textId="77777777" w:rsidR="00B667F7" w:rsidRPr="00B667F7" w:rsidRDefault="00B667F7" w:rsidP="00B667F7">
      <w:pPr>
        <w:pStyle w:val="BodyText3"/>
        <w:ind w:left="720"/>
        <w:rPr>
          <w:rFonts w:ascii="Arial" w:hAnsi="Arial" w:cs="Arial"/>
          <w:sz w:val="22"/>
          <w:szCs w:val="22"/>
          <w:lang w:val="en-GB"/>
        </w:rPr>
      </w:pPr>
    </w:p>
    <w:tbl>
      <w:tblPr>
        <w:tblW w:w="9480" w:type="dxa"/>
        <w:tblInd w:w="828" w:type="dxa"/>
        <w:tblBorders>
          <w:top w:val="nil"/>
          <w:left w:val="nil"/>
          <w:bottom w:val="nil"/>
          <w:right w:val="nil"/>
        </w:tblBorders>
        <w:tblLayout w:type="fixed"/>
        <w:tblLook w:val="0000" w:firstRow="0" w:lastRow="0" w:firstColumn="0" w:lastColumn="0" w:noHBand="0" w:noVBand="0"/>
      </w:tblPr>
      <w:tblGrid>
        <w:gridCol w:w="840"/>
        <w:gridCol w:w="2520"/>
        <w:gridCol w:w="2040"/>
        <w:gridCol w:w="1080"/>
        <w:gridCol w:w="1680"/>
        <w:gridCol w:w="1320"/>
      </w:tblGrid>
      <w:tr w:rsidR="00EA1FA7" w:rsidRPr="00B667F7" w14:paraId="1C25DEA6" w14:textId="77777777" w:rsidTr="00EA1FA7">
        <w:trPr>
          <w:trHeight w:val="304"/>
        </w:trPr>
        <w:tc>
          <w:tcPr>
            <w:tcW w:w="840" w:type="dxa"/>
            <w:tcBorders>
              <w:top w:val="single" w:sz="8" w:space="0" w:color="000000"/>
              <w:left w:val="single" w:sz="8" w:space="0" w:color="000000"/>
              <w:bottom w:val="single" w:sz="8" w:space="0" w:color="000000"/>
              <w:right w:val="single" w:sz="8" w:space="0" w:color="000000"/>
            </w:tcBorders>
            <w:shd w:val="clear" w:color="auto" w:fill="FF99CC"/>
          </w:tcPr>
          <w:p w14:paraId="1C25DEA0" w14:textId="77777777" w:rsidR="00EA1FA7" w:rsidRPr="00EA1FA7" w:rsidRDefault="00EA1FA7" w:rsidP="007D42AB">
            <w:pPr>
              <w:pStyle w:val="Default"/>
              <w:jc w:val="center"/>
              <w:rPr>
                <w:b/>
                <w:color w:val="auto"/>
                <w:sz w:val="18"/>
                <w:szCs w:val="18"/>
              </w:rPr>
            </w:pPr>
            <w:r w:rsidRPr="00EA1FA7">
              <w:rPr>
                <w:b/>
                <w:color w:val="auto"/>
                <w:sz w:val="18"/>
                <w:szCs w:val="18"/>
              </w:rPr>
              <w:t>Stage</w:t>
            </w:r>
          </w:p>
        </w:tc>
        <w:tc>
          <w:tcPr>
            <w:tcW w:w="2520" w:type="dxa"/>
            <w:tcBorders>
              <w:top w:val="single" w:sz="8" w:space="0" w:color="000000"/>
              <w:left w:val="single" w:sz="8" w:space="0" w:color="000000"/>
              <w:bottom w:val="single" w:sz="8" w:space="0" w:color="000000"/>
              <w:right w:val="single" w:sz="8" w:space="0" w:color="000000"/>
            </w:tcBorders>
            <w:shd w:val="clear" w:color="auto" w:fill="FF99CC"/>
          </w:tcPr>
          <w:p w14:paraId="1C25DEA1" w14:textId="77777777" w:rsidR="00EA1FA7" w:rsidRPr="006958DB" w:rsidRDefault="00EA1FA7" w:rsidP="007D42AB">
            <w:pPr>
              <w:pStyle w:val="Default"/>
              <w:jc w:val="center"/>
              <w:rPr>
                <w:color w:val="auto"/>
                <w:sz w:val="18"/>
                <w:szCs w:val="18"/>
              </w:rPr>
            </w:pPr>
            <w:r w:rsidRPr="006958DB">
              <w:rPr>
                <w:b/>
                <w:bCs/>
                <w:color w:val="auto"/>
                <w:sz w:val="18"/>
                <w:szCs w:val="18"/>
              </w:rPr>
              <w:t>Award</w:t>
            </w:r>
          </w:p>
        </w:tc>
        <w:tc>
          <w:tcPr>
            <w:tcW w:w="2040" w:type="dxa"/>
            <w:tcBorders>
              <w:top w:val="single" w:sz="8" w:space="0" w:color="000000"/>
              <w:left w:val="single" w:sz="8" w:space="0" w:color="000000"/>
              <w:bottom w:val="single" w:sz="8" w:space="0" w:color="000000"/>
              <w:right w:val="single" w:sz="8" w:space="0" w:color="000000"/>
            </w:tcBorders>
            <w:shd w:val="clear" w:color="auto" w:fill="FF99CC"/>
          </w:tcPr>
          <w:p w14:paraId="1C25DEA2" w14:textId="77777777" w:rsidR="00EA1FA7" w:rsidRPr="00EA1FA7" w:rsidRDefault="00EA1FA7" w:rsidP="007D42AB">
            <w:pPr>
              <w:pStyle w:val="Default"/>
              <w:jc w:val="center"/>
              <w:rPr>
                <w:color w:val="auto"/>
                <w:sz w:val="18"/>
                <w:szCs w:val="18"/>
              </w:rPr>
            </w:pPr>
            <w:r w:rsidRPr="006958DB">
              <w:rPr>
                <w:b/>
                <w:sz w:val="18"/>
                <w:szCs w:val="18"/>
              </w:rPr>
              <w:t>Credit requirements</w:t>
            </w:r>
          </w:p>
        </w:tc>
        <w:tc>
          <w:tcPr>
            <w:tcW w:w="1080" w:type="dxa"/>
            <w:tcBorders>
              <w:top w:val="single" w:sz="8" w:space="0" w:color="000000"/>
              <w:left w:val="single" w:sz="8" w:space="0" w:color="000000"/>
              <w:bottom w:val="single" w:sz="8" w:space="0" w:color="000000"/>
              <w:right w:val="single" w:sz="8" w:space="0" w:color="000000"/>
            </w:tcBorders>
            <w:shd w:val="clear" w:color="auto" w:fill="FF99CC"/>
          </w:tcPr>
          <w:p w14:paraId="1C25DEA3" w14:textId="77777777" w:rsidR="00EA1FA7" w:rsidRPr="006958DB" w:rsidRDefault="00EA1FA7" w:rsidP="007D42AB">
            <w:pPr>
              <w:pStyle w:val="Default"/>
              <w:jc w:val="center"/>
              <w:rPr>
                <w:b/>
                <w:bCs/>
                <w:color w:val="auto"/>
                <w:sz w:val="18"/>
                <w:szCs w:val="18"/>
              </w:rPr>
            </w:pPr>
            <w:r w:rsidRPr="00EA1FA7">
              <w:rPr>
                <w:b/>
                <w:sz w:val="18"/>
                <w:szCs w:val="18"/>
              </w:rPr>
              <w:t xml:space="preserve">Total credits </w:t>
            </w:r>
            <w:r>
              <w:rPr>
                <w:b/>
                <w:sz w:val="18"/>
                <w:szCs w:val="18"/>
              </w:rPr>
              <w:t>overall</w:t>
            </w:r>
          </w:p>
        </w:tc>
        <w:tc>
          <w:tcPr>
            <w:tcW w:w="1680" w:type="dxa"/>
            <w:tcBorders>
              <w:top w:val="single" w:sz="8" w:space="0" w:color="000000"/>
              <w:left w:val="single" w:sz="8" w:space="0" w:color="000000"/>
              <w:bottom w:val="single" w:sz="8" w:space="0" w:color="000000"/>
              <w:right w:val="single" w:sz="8" w:space="0" w:color="000000"/>
            </w:tcBorders>
            <w:shd w:val="clear" w:color="auto" w:fill="FF99CC"/>
          </w:tcPr>
          <w:p w14:paraId="1C25DEA4" w14:textId="77777777" w:rsidR="00EA1FA7" w:rsidRPr="006958DB" w:rsidRDefault="00EA1FA7" w:rsidP="007D42AB">
            <w:pPr>
              <w:pStyle w:val="Default"/>
              <w:jc w:val="center"/>
              <w:rPr>
                <w:b/>
                <w:bCs/>
                <w:color w:val="auto"/>
                <w:sz w:val="18"/>
                <w:szCs w:val="18"/>
              </w:rPr>
            </w:pPr>
            <w:r w:rsidRPr="006958DB">
              <w:rPr>
                <w:b/>
                <w:bCs/>
                <w:color w:val="auto"/>
                <w:sz w:val="18"/>
                <w:szCs w:val="18"/>
              </w:rPr>
              <w:t>Target Period</w:t>
            </w:r>
          </w:p>
        </w:tc>
        <w:tc>
          <w:tcPr>
            <w:tcW w:w="1320" w:type="dxa"/>
            <w:tcBorders>
              <w:top w:val="single" w:sz="8" w:space="0" w:color="000000"/>
              <w:left w:val="single" w:sz="8" w:space="0" w:color="000000"/>
              <w:bottom w:val="single" w:sz="8" w:space="0" w:color="000000"/>
              <w:right w:val="single" w:sz="8" w:space="0" w:color="000000"/>
            </w:tcBorders>
            <w:shd w:val="clear" w:color="auto" w:fill="FF99CC"/>
          </w:tcPr>
          <w:p w14:paraId="1C25DEA5" w14:textId="77777777" w:rsidR="00EA1FA7" w:rsidRPr="006958DB" w:rsidRDefault="00EA1FA7" w:rsidP="007D42AB">
            <w:pPr>
              <w:pStyle w:val="Default"/>
              <w:jc w:val="center"/>
              <w:rPr>
                <w:b/>
                <w:bCs/>
                <w:color w:val="auto"/>
                <w:sz w:val="18"/>
                <w:szCs w:val="18"/>
              </w:rPr>
            </w:pPr>
            <w:r w:rsidRPr="006958DB">
              <w:rPr>
                <w:b/>
                <w:bCs/>
                <w:color w:val="auto"/>
                <w:sz w:val="18"/>
                <w:szCs w:val="18"/>
              </w:rPr>
              <w:t>Registration period</w:t>
            </w:r>
          </w:p>
        </w:tc>
      </w:tr>
      <w:tr w:rsidR="00EA1FA7" w:rsidRPr="00B667F7" w14:paraId="1C25DEDC" w14:textId="77777777" w:rsidTr="00EA1FA7">
        <w:trPr>
          <w:trHeight w:val="1377"/>
        </w:trPr>
        <w:tc>
          <w:tcPr>
            <w:tcW w:w="840" w:type="dxa"/>
            <w:tcBorders>
              <w:top w:val="single" w:sz="8" w:space="0" w:color="000000"/>
              <w:left w:val="single" w:sz="8" w:space="0" w:color="000000"/>
              <w:bottom w:val="single" w:sz="8" w:space="0" w:color="000000"/>
              <w:right w:val="single" w:sz="8" w:space="0" w:color="000000"/>
            </w:tcBorders>
            <w:shd w:val="clear" w:color="auto" w:fill="CCFFFF"/>
          </w:tcPr>
          <w:p w14:paraId="1C25DEA7" w14:textId="77777777" w:rsidR="00EA1FA7" w:rsidRPr="00EA1FA7" w:rsidRDefault="00EA1FA7" w:rsidP="00EA1FA7">
            <w:pPr>
              <w:pStyle w:val="Default"/>
              <w:rPr>
                <w:color w:val="auto"/>
                <w:sz w:val="18"/>
                <w:szCs w:val="18"/>
              </w:rPr>
            </w:pPr>
            <w:r w:rsidRPr="00EA1FA7">
              <w:rPr>
                <w:color w:val="auto"/>
                <w:sz w:val="18"/>
                <w:szCs w:val="18"/>
              </w:rPr>
              <w:t>1</w:t>
            </w:r>
          </w:p>
          <w:p w14:paraId="1C25DEA8" w14:textId="77777777" w:rsidR="00EA1FA7" w:rsidRPr="00EA1FA7" w:rsidRDefault="00EA1FA7" w:rsidP="00EA1FA7">
            <w:pPr>
              <w:pStyle w:val="Default"/>
              <w:rPr>
                <w:color w:val="auto"/>
                <w:sz w:val="18"/>
                <w:szCs w:val="18"/>
              </w:rPr>
            </w:pPr>
          </w:p>
          <w:p w14:paraId="1C25DEA9" w14:textId="77777777" w:rsidR="00EA1FA7" w:rsidRPr="00EA1FA7" w:rsidRDefault="00EA1FA7" w:rsidP="00EA1FA7">
            <w:pPr>
              <w:pStyle w:val="Default"/>
              <w:rPr>
                <w:color w:val="auto"/>
                <w:sz w:val="18"/>
                <w:szCs w:val="18"/>
              </w:rPr>
            </w:pPr>
          </w:p>
          <w:p w14:paraId="1C25DEAA" w14:textId="77777777" w:rsidR="00EA1FA7" w:rsidRDefault="00EA1FA7" w:rsidP="00EA1FA7">
            <w:pPr>
              <w:pStyle w:val="Default"/>
              <w:rPr>
                <w:color w:val="auto"/>
                <w:sz w:val="18"/>
                <w:szCs w:val="18"/>
              </w:rPr>
            </w:pPr>
          </w:p>
          <w:p w14:paraId="1C25DEAB" w14:textId="77777777" w:rsidR="00EA1FA7" w:rsidRPr="00EA1FA7" w:rsidRDefault="00EA1FA7" w:rsidP="00EA1FA7">
            <w:pPr>
              <w:pStyle w:val="Default"/>
              <w:rPr>
                <w:color w:val="auto"/>
                <w:sz w:val="18"/>
                <w:szCs w:val="18"/>
              </w:rPr>
            </w:pPr>
            <w:r w:rsidRPr="00EA1FA7">
              <w:rPr>
                <w:color w:val="auto"/>
                <w:sz w:val="18"/>
                <w:szCs w:val="18"/>
              </w:rPr>
              <w:t>2</w:t>
            </w:r>
          </w:p>
          <w:p w14:paraId="1C25DEAC" w14:textId="77777777" w:rsidR="00EA1FA7" w:rsidRPr="00EA1FA7" w:rsidRDefault="00EA1FA7" w:rsidP="00EA1FA7">
            <w:pPr>
              <w:pStyle w:val="Default"/>
              <w:rPr>
                <w:color w:val="auto"/>
                <w:sz w:val="18"/>
                <w:szCs w:val="18"/>
              </w:rPr>
            </w:pPr>
          </w:p>
          <w:p w14:paraId="1C25DEAD" w14:textId="77777777" w:rsidR="00EA1FA7" w:rsidRPr="00EA1FA7" w:rsidRDefault="00EA1FA7" w:rsidP="00EA1FA7">
            <w:pPr>
              <w:pStyle w:val="Default"/>
              <w:rPr>
                <w:color w:val="auto"/>
                <w:sz w:val="18"/>
                <w:szCs w:val="18"/>
              </w:rPr>
            </w:pPr>
          </w:p>
          <w:p w14:paraId="1C25DEAE" w14:textId="77777777" w:rsidR="00EA1FA7" w:rsidRDefault="00EA1FA7" w:rsidP="00EA1FA7">
            <w:pPr>
              <w:pStyle w:val="Default"/>
              <w:rPr>
                <w:color w:val="auto"/>
                <w:sz w:val="18"/>
                <w:szCs w:val="18"/>
              </w:rPr>
            </w:pPr>
          </w:p>
          <w:p w14:paraId="1C25DEAF" w14:textId="77777777" w:rsidR="00EA1FA7" w:rsidRPr="00B667F7" w:rsidRDefault="00EA1FA7" w:rsidP="00EA1FA7">
            <w:pPr>
              <w:pStyle w:val="Default"/>
              <w:rPr>
                <w:color w:val="auto"/>
                <w:sz w:val="22"/>
                <w:szCs w:val="22"/>
              </w:rPr>
            </w:pPr>
            <w:r w:rsidRPr="00EA1FA7">
              <w:rPr>
                <w:color w:val="auto"/>
                <w:sz w:val="18"/>
                <w:szCs w:val="18"/>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CCFFCC"/>
          </w:tcPr>
          <w:p w14:paraId="1C25DEB0" w14:textId="77777777" w:rsidR="00EA1FA7" w:rsidRPr="006958DB" w:rsidRDefault="00EA1FA7" w:rsidP="00EA1FA7">
            <w:pPr>
              <w:pStyle w:val="Default"/>
              <w:rPr>
                <w:color w:val="auto"/>
                <w:sz w:val="18"/>
                <w:szCs w:val="18"/>
              </w:rPr>
            </w:pPr>
            <w:r w:rsidRPr="006958DB">
              <w:rPr>
                <w:color w:val="auto"/>
                <w:sz w:val="18"/>
                <w:szCs w:val="18"/>
              </w:rPr>
              <w:t>Certificate in Higher Education</w:t>
            </w:r>
          </w:p>
          <w:p w14:paraId="1C25DEB1" w14:textId="77777777" w:rsidR="00EA1FA7" w:rsidRPr="006958DB" w:rsidRDefault="00EA1FA7" w:rsidP="00EA1FA7">
            <w:pPr>
              <w:pStyle w:val="Default"/>
              <w:rPr>
                <w:color w:val="auto"/>
                <w:sz w:val="18"/>
                <w:szCs w:val="18"/>
              </w:rPr>
            </w:pPr>
          </w:p>
          <w:p w14:paraId="1C25DEB2" w14:textId="77777777" w:rsidR="00EA1FA7" w:rsidRDefault="00EA1FA7" w:rsidP="00EA1FA7">
            <w:pPr>
              <w:pStyle w:val="Default"/>
              <w:rPr>
                <w:color w:val="auto"/>
                <w:sz w:val="18"/>
                <w:szCs w:val="18"/>
              </w:rPr>
            </w:pPr>
          </w:p>
          <w:p w14:paraId="1C25DEB3" w14:textId="77777777" w:rsidR="00EA1FA7" w:rsidRPr="006958DB" w:rsidRDefault="00EA1FA7" w:rsidP="00EA1FA7">
            <w:pPr>
              <w:pStyle w:val="Default"/>
              <w:rPr>
                <w:color w:val="auto"/>
                <w:sz w:val="18"/>
                <w:szCs w:val="18"/>
              </w:rPr>
            </w:pPr>
            <w:r w:rsidRPr="006958DB">
              <w:rPr>
                <w:color w:val="auto"/>
                <w:sz w:val="18"/>
                <w:szCs w:val="18"/>
              </w:rPr>
              <w:t>Diploma in Higher Education</w:t>
            </w:r>
          </w:p>
          <w:p w14:paraId="1C25DEB4" w14:textId="77777777" w:rsidR="00EA1FA7" w:rsidRPr="006958DB" w:rsidRDefault="00EA1FA7" w:rsidP="00EA1FA7">
            <w:pPr>
              <w:pStyle w:val="Default"/>
              <w:rPr>
                <w:color w:val="auto"/>
                <w:sz w:val="18"/>
                <w:szCs w:val="18"/>
              </w:rPr>
            </w:pPr>
          </w:p>
          <w:p w14:paraId="1C25DEB5" w14:textId="77777777" w:rsidR="00EA1FA7" w:rsidRDefault="00EA1FA7" w:rsidP="00EA1FA7">
            <w:pPr>
              <w:pStyle w:val="Default"/>
              <w:rPr>
                <w:color w:val="auto"/>
                <w:sz w:val="18"/>
                <w:szCs w:val="18"/>
              </w:rPr>
            </w:pPr>
          </w:p>
          <w:p w14:paraId="1C25DEB6" w14:textId="77777777" w:rsidR="00EA1FA7" w:rsidRDefault="00EA1FA7" w:rsidP="00EA1FA7">
            <w:pPr>
              <w:pStyle w:val="Default"/>
              <w:rPr>
                <w:color w:val="auto"/>
                <w:sz w:val="18"/>
                <w:szCs w:val="18"/>
              </w:rPr>
            </w:pPr>
          </w:p>
          <w:p w14:paraId="1C25DEB7" w14:textId="77777777" w:rsidR="00EA1FA7" w:rsidRPr="006958DB" w:rsidRDefault="00EA1FA7" w:rsidP="00EA1FA7">
            <w:pPr>
              <w:pStyle w:val="Default"/>
              <w:rPr>
                <w:color w:val="auto"/>
                <w:sz w:val="18"/>
                <w:szCs w:val="18"/>
              </w:rPr>
            </w:pPr>
            <w:r>
              <w:rPr>
                <w:color w:val="auto"/>
                <w:sz w:val="18"/>
                <w:szCs w:val="18"/>
              </w:rPr>
              <w:t>B</w:t>
            </w:r>
            <w:r w:rsidRPr="006958DB">
              <w:rPr>
                <w:color w:val="auto"/>
                <w:sz w:val="18"/>
                <w:szCs w:val="18"/>
              </w:rPr>
              <w:t xml:space="preserve">achelor’s Degree with Honours  </w:t>
            </w:r>
          </w:p>
          <w:p w14:paraId="1C25DEB8" w14:textId="77777777" w:rsidR="00EA1FA7" w:rsidRPr="006958DB" w:rsidRDefault="00EA1FA7" w:rsidP="007D42AB">
            <w:pPr>
              <w:pStyle w:val="Default"/>
              <w:rPr>
                <w:color w:val="auto"/>
                <w:sz w:val="18"/>
                <w:szCs w:val="18"/>
              </w:rPr>
            </w:pPr>
          </w:p>
        </w:tc>
        <w:tc>
          <w:tcPr>
            <w:tcW w:w="2040" w:type="dxa"/>
            <w:tcBorders>
              <w:top w:val="single" w:sz="8" w:space="0" w:color="000000"/>
              <w:left w:val="single" w:sz="8" w:space="0" w:color="000000"/>
              <w:bottom w:val="single" w:sz="8" w:space="0" w:color="000000"/>
              <w:right w:val="single" w:sz="8" w:space="0" w:color="000000"/>
            </w:tcBorders>
            <w:shd w:val="clear" w:color="auto" w:fill="FFCC99"/>
          </w:tcPr>
          <w:p w14:paraId="1C25DEB9" w14:textId="77777777" w:rsidR="00EA1FA7" w:rsidRPr="006958DB" w:rsidRDefault="00EA1FA7" w:rsidP="00EA1FA7">
            <w:pPr>
              <w:pStyle w:val="Default"/>
              <w:rPr>
                <w:color w:val="auto"/>
                <w:sz w:val="18"/>
                <w:szCs w:val="18"/>
              </w:rPr>
            </w:pPr>
            <w:r w:rsidRPr="006958DB">
              <w:rPr>
                <w:color w:val="auto"/>
                <w:sz w:val="18"/>
                <w:szCs w:val="18"/>
              </w:rPr>
              <w:t>120 credits at Level 4</w:t>
            </w:r>
          </w:p>
          <w:p w14:paraId="1C25DEBA" w14:textId="77777777" w:rsidR="00EA1FA7" w:rsidRDefault="00EA1FA7" w:rsidP="00EA1FA7">
            <w:pPr>
              <w:pStyle w:val="Default"/>
              <w:rPr>
                <w:color w:val="auto"/>
                <w:sz w:val="22"/>
                <w:szCs w:val="22"/>
              </w:rPr>
            </w:pPr>
          </w:p>
          <w:p w14:paraId="1C25DEBB" w14:textId="77777777" w:rsidR="00EA1FA7" w:rsidRDefault="00EA1FA7" w:rsidP="00EA1FA7">
            <w:pPr>
              <w:pStyle w:val="Default"/>
              <w:rPr>
                <w:color w:val="auto"/>
                <w:sz w:val="18"/>
                <w:szCs w:val="18"/>
              </w:rPr>
            </w:pPr>
          </w:p>
          <w:p w14:paraId="1C25DEBC" w14:textId="77777777" w:rsidR="005B4373" w:rsidRDefault="005B4373" w:rsidP="00EA1FA7">
            <w:pPr>
              <w:pStyle w:val="Default"/>
              <w:rPr>
                <w:color w:val="auto"/>
                <w:sz w:val="18"/>
                <w:szCs w:val="18"/>
              </w:rPr>
            </w:pPr>
          </w:p>
          <w:p w14:paraId="1C25DEBD" w14:textId="77777777" w:rsidR="00EA1FA7" w:rsidRPr="006958DB" w:rsidRDefault="00EA1FA7" w:rsidP="00EA1FA7">
            <w:pPr>
              <w:pStyle w:val="Default"/>
              <w:rPr>
                <w:color w:val="auto"/>
                <w:sz w:val="18"/>
                <w:szCs w:val="18"/>
              </w:rPr>
            </w:pPr>
            <w:r>
              <w:rPr>
                <w:color w:val="auto"/>
                <w:sz w:val="18"/>
                <w:szCs w:val="18"/>
              </w:rPr>
              <w:t>120 credits at Level 5</w:t>
            </w:r>
          </w:p>
          <w:p w14:paraId="1C25DEBE" w14:textId="77777777" w:rsidR="00EA1FA7" w:rsidRDefault="00EA1FA7" w:rsidP="00EA1FA7">
            <w:pPr>
              <w:pStyle w:val="Default"/>
              <w:rPr>
                <w:color w:val="auto"/>
                <w:sz w:val="22"/>
                <w:szCs w:val="22"/>
              </w:rPr>
            </w:pPr>
          </w:p>
          <w:p w14:paraId="1C25DEBF" w14:textId="77777777" w:rsidR="00EA1FA7" w:rsidRDefault="00EA1FA7" w:rsidP="00EA1FA7">
            <w:pPr>
              <w:pStyle w:val="Default"/>
              <w:rPr>
                <w:color w:val="auto"/>
                <w:sz w:val="22"/>
                <w:szCs w:val="22"/>
              </w:rPr>
            </w:pPr>
          </w:p>
          <w:p w14:paraId="1C25DEC0" w14:textId="77777777" w:rsidR="00EA1FA7" w:rsidRDefault="00EA1FA7" w:rsidP="00EA1FA7">
            <w:pPr>
              <w:pStyle w:val="Default"/>
              <w:jc w:val="center"/>
              <w:rPr>
                <w:color w:val="auto"/>
                <w:sz w:val="18"/>
                <w:szCs w:val="18"/>
              </w:rPr>
            </w:pPr>
          </w:p>
          <w:p w14:paraId="1C25DEC1" w14:textId="77777777" w:rsidR="00EA1FA7" w:rsidRPr="00EA1FA7" w:rsidRDefault="00EA1FA7" w:rsidP="00EA1FA7">
            <w:pPr>
              <w:pStyle w:val="Default"/>
              <w:jc w:val="center"/>
              <w:rPr>
                <w:color w:val="auto"/>
                <w:sz w:val="18"/>
                <w:szCs w:val="18"/>
              </w:rPr>
            </w:pPr>
            <w:r w:rsidRPr="006958DB">
              <w:rPr>
                <w:color w:val="auto"/>
                <w:sz w:val="18"/>
                <w:szCs w:val="18"/>
              </w:rPr>
              <w:t>120 credits at Level 6</w:t>
            </w:r>
          </w:p>
        </w:tc>
        <w:tc>
          <w:tcPr>
            <w:tcW w:w="1080" w:type="dxa"/>
            <w:tcBorders>
              <w:top w:val="single" w:sz="8" w:space="0" w:color="000000"/>
              <w:left w:val="single" w:sz="8" w:space="0" w:color="000000"/>
              <w:bottom w:val="single" w:sz="8" w:space="0" w:color="000000"/>
              <w:right w:val="single" w:sz="8" w:space="0" w:color="000000"/>
            </w:tcBorders>
            <w:shd w:val="clear" w:color="auto" w:fill="FFCC99"/>
          </w:tcPr>
          <w:p w14:paraId="1C25DEC2" w14:textId="77777777" w:rsidR="00EA1FA7" w:rsidRPr="00EA1FA7" w:rsidRDefault="00EA1FA7" w:rsidP="00EA1FA7">
            <w:pPr>
              <w:pStyle w:val="Default"/>
              <w:jc w:val="center"/>
              <w:rPr>
                <w:color w:val="auto"/>
                <w:sz w:val="18"/>
                <w:szCs w:val="18"/>
              </w:rPr>
            </w:pPr>
            <w:r w:rsidRPr="00EA1FA7">
              <w:rPr>
                <w:color w:val="auto"/>
                <w:sz w:val="18"/>
                <w:szCs w:val="18"/>
              </w:rPr>
              <w:t>120</w:t>
            </w:r>
          </w:p>
          <w:p w14:paraId="1C25DEC3" w14:textId="77777777" w:rsidR="00EA1FA7" w:rsidRDefault="00EA1FA7" w:rsidP="00EA1FA7">
            <w:pPr>
              <w:pStyle w:val="Default"/>
              <w:jc w:val="center"/>
              <w:rPr>
                <w:color w:val="auto"/>
                <w:sz w:val="22"/>
                <w:szCs w:val="22"/>
              </w:rPr>
            </w:pPr>
          </w:p>
          <w:p w14:paraId="1C25DEC4" w14:textId="77777777" w:rsidR="00EA1FA7" w:rsidRDefault="00EA1FA7" w:rsidP="00EA1FA7">
            <w:pPr>
              <w:pStyle w:val="Default"/>
              <w:jc w:val="center"/>
              <w:rPr>
                <w:color w:val="auto"/>
                <w:sz w:val="22"/>
                <w:szCs w:val="22"/>
              </w:rPr>
            </w:pPr>
          </w:p>
          <w:p w14:paraId="1C25DEC5" w14:textId="77777777" w:rsidR="00EA1FA7" w:rsidRDefault="00EA1FA7" w:rsidP="00EA1FA7">
            <w:pPr>
              <w:pStyle w:val="Default"/>
              <w:jc w:val="center"/>
              <w:rPr>
                <w:color w:val="auto"/>
                <w:sz w:val="18"/>
                <w:szCs w:val="18"/>
              </w:rPr>
            </w:pPr>
          </w:p>
          <w:p w14:paraId="1C25DEC6" w14:textId="77777777" w:rsidR="00EA1FA7" w:rsidRDefault="00EA1FA7" w:rsidP="00EA1FA7">
            <w:pPr>
              <w:pStyle w:val="Default"/>
              <w:jc w:val="center"/>
              <w:rPr>
                <w:color w:val="auto"/>
                <w:sz w:val="18"/>
                <w:szCs w:val="18"/>
              </w:rPr>
            </w:pPr>
            <w:r>
              <w:rPr>
                <w:color w:val="auto"/>
                <w:sz w:val="18"/>
                <w:szCs w:val="18"/>
              </w:rPr>
              <w:t>240</w:t>
            </w:r>
          </w:p>
          <w:p w14:paraId="1C25DEC7" w14:textId="77777777" w:rsidR="00EA1FA7" w:rsidRDefault="00EA1FA7" w:rsidP="00EA1FA7">
            <w:pPr>
              <w:pStyle w:val="Default"/>
              <w:jc w:val="center"/>
              <w:rPr>
                <w:color w:val="auto"/>
                <w:sz w:val="18"/>
                <w:szCs w:val="18"/>
              </w:rPr>
            </w:pPr>
          </w:p>
          <w:p w14:paraId="1C25DEC8" w14:textId="77777777" w:rsidR="00EA1FA7" w:rsidRDefault="00EA1FA7" w:rsidP="00EA1FA7">
            <w:pPr>
              <w:pStyle w:val="Default"/>
              <w:jc w:val="center"/>
              <w:rPr>
                <w:color w:val="auto"/>
                <w:sz w:val="18"/>
                <w:szCs w:val="18"/>
              </w:rPr>
            </w:pPr>
          </w:p>
          <w:p w14:paraId="1C25DEC9" w14:textId="77777777" w:rsidR="005B4373" w:rsidRDefault="00EA1FA7" w:rsidP="00EA1FA7">
            <w:pPr>
              <w:pStyle w:val="Default"/>
              <w:rPr>
                <w:color w:val="auto"/>
                <w:sz w:val="18"/>
                <w:szCs w:val="18"/>
              </w:rPr>
            </w:pPr>
            <w:r>
              <w:rPr>
                <w:color w:val="auto"/>
                <w:sz w:val="18"/>
                <w:szCs w:val="18"/>
              </w:rPr>
              <w:t xml:space="preserve">    </w:t>
            </w:r>
          </w:p>
          <w:p w14:paraId="1C25DECA" w14:textId="77777777" w:rsidR="00EA1FA7" w:rsidRDefault="005B4373" w:rsidP="00EA1FA7">
            <w:pPr>
              <w:pStyle w:val="Default"/>
              <w:rPr>
                <w:color w:val="auto"/>
                <w:sz w:val="18"/>
                <w:szCs w:val="18"/>
              </w:rPr>
            </w:pPr>
            <w:r>
              <w:rPr>
                <w:color w:val="auto"/>
                <w:sz w:val="18"/>
                <w:szCs w:val="18"/>
              </w:rPr>
              <w:t xml:space="preserve">     </w:t>
            </w:r>
            <w:r w:rsidR="00EA1FA7">
              <w:rPr>
                <w:color w:val="auto"/>
                <w:sz w:val="18"/>
                <w:szCs w:val="18"/>
              </w:rPr>
              <w:t xml:space="preserve"> </w:t>
            </w:r>
            <w:r>
              <w:rPr>
                <w:color w:val="auto"/>
                <w:sz w:val="18"/>
                <w:szCs w:val="18"/>
              </w:rPr>
              <w:t>360</w:t>
            </w:r>
            <w:r w:rsidR="00EA1FA7">
              <w:rPr>
                <w:color w:val="auto"/>
                <w:sz w:val="18"/>
                <w:szCs w:val="18"/>
              </w:rPr>
              <w:t xml:space="preserve">  </w:t>
            </w:r>
          </w:p>
          <w:p w14:paraId="1C25DECB" w14:textId="77777777" w:rsidR="00EA1FA7" w:rsidRPr="006958DB" w:rsidRDefault="00EA1FA7" w:rsidP="00EA1FA7">
            <w:pPr>
              <w:pStyle w:val="Default"/>
              <w:rPr>
                <w:color w:val="auto"/>
                <w:sz w:val="18"/>
                <w:szCs w:val="18"/>
              </w:rPr>
            </w:pPr>
            <w:r>
              <w:rPr>
                <w:color w:val="auto"/>
                <w:sz w:val="18"/>
                <w:szCs w:val="18"/>
              </w:rPr>
              <w:t xml:space="preserve">          </w:t>
            </w:r>
          </w:p>
        </w:tc>
        <w:tc>
          <w:tcPr>
            <w:tcW w:w="1680" w:type="dxa"/>
            <w:tcBorders>
              <w:top w:val="single" w:sz="8" w:space="0" w:color="000000"/>
              <w:left w:val="single" w:sz="8" w:space="0" w:color="000000"/>
              <w:bottom w:val="single" w:sz="8" w:space="0" w:color="000000"/>
              <w:right w:val="single" w:sz="8" w:space="0" w:color="000000"/>
            </w:tcBorders>
            <w:shd w:val="clear" w:color="auto" w:fill="FFCC99"/>
          </w:tcPr>
          <w:p w14:paraId="1C25DECC" w14:textId="77777777" w:rsidR="00EA1FA7" w:rsidRDefault="00EA1FA7" w:rsidP="00EA1FA7">
            <w:pPr>
              <w:pStyle w:val="Default"/>
              <w:rPr>
                <w:color w:val="auto"/>
                <w:sz w:val="18"/>
                <w:szCs w:val="18"/>
              </w:rPr>
            </w:pPr>
            <w:r w:rsidRPr="006958DB">
              <w:rPr>
                <w:color w:val="auto"/>
                <w:sz w:val="18"/>
                <w:szCs w:val="18"/>
              </w:rPr>
              <w:t xml:space="preserve">One trimester to one year maximum </w:t>
            </w:r>
          </w:p>
          <w:p w14:paraId="1C25DECD" w14:textId="77777777" w:rsidR="00EA1FA7" w:rsidRPr="006958DB" w:rsidRDefault="00EA1FA7" w:rsidP="00EA1FA7">
            <w:pPr>
              <w:pStyle w:val="Default"/>
              <w:rPr>
                <w:color w:val="auto"/>
                <w:sz w:val="18"/>
                <w:szCs w:val="18"/>
              </w:rPr>
            </w:pPr>
          </w:p>
          <w:p w14:paraId="1C25DECE" w14:textId="77777777" w:rsidR="00EA1FA7" w:rsidRPr="006958DB" w:rsidRDefault="00EA1FA7" w:rsidP="00EA1FA7">
            <w:pPr>
              <w:pStyle w:val="Default"/>
              <w:rPr>
                <w:color w:val="auto"/>
                <w:sz w:val="18"/>
                <w:szCs w:val="18"/>
              </w:rPr>
            </w:pPr>
            <w:r w:rsidRPr="006958DB">
              <w:rPr>
                <w:color w:val="auto"/>
                <w:sz w:val="18"/>
                <w:szCs w:val="18"/>
              </w:rPr>
              <w:t xml:space="preserve">Two trimesters to two years maximum </w:t>
            </w:r>
          </w:p>
          <w:p w14:paraId="1C25DECF" w14:textId="77777777" w:rsidR="00EA1FA7" w:rsidRDefault="00EA1FA7" w:rsidP="00EA1FA7">
            <w:pPr>
              <w:pStyle w:val="Default"/>
              <w:rPr>
                <w:color w:val="auto"/>
                <w:sz w:val="18"/>
                <w:szCs w:val="18"/>
              </w:rPr>
            </w:pPr>
          </w:p>
          <w:p w14:paraId="1C25DED0" w14:textId="77777777" w:rsidR="00EA1FA7" w:rsidRPr="006958DB" w:rsidRDefault="00EA1FA7" w:rsidP="00EA1FA7">
            <w:pPr>
              <w:pStyle w:val="Default"/>
              <w:rPr>
                <w:color w:val="auto"/>
                <w:sz w:val="18"/>
                <w:szCs w:val="18"/>
              </w:rPr>
            </w:pPr>
            <w:r w:rsidRPr="006958DB">
              <w:rPr>
                <w:color w:val="auto"/>
                <w:sz w:val="18"/>
                <w:szCs w:val="18"/>
              </w:rPr>
              <w:t xml:space="preserve">Up to three years maximum </w:t>
            </w:r>
          </w:p>
          <w:p w14:paraId="1C25DED1" w14:textId="77777777" w:rsidR="00EA1FA7" w:rsidRPr="006958DB" w:rsidRDefault="00EA1FA7" w:rsidP="00EA1FA7">
            <w:pPr>
              <w:pStyle w:val="Default"/>
              <w:jc w:val="center"/>
              <w:rPr>
                <w:color w:val="auto"/>
                <w:sz w:val="18"/>
                <w:szCs w:val="18"/>
              </w:rPr>
            </w:pPr>
          </w:p>
        </w:tc>
        <w:tc>
          <w:tcPr>
            <w:tcW w:w="1320" w:type="dxa"/>
            <w:tcBorders>
              <w:top w:val="single" w:sz="8" w:space="0" w:color="000000"/>
              <w:left w:val="single" w:sz="8" w:space="0" w:color="000000"/>
              <w:bottom w:val="single" w:sz="8" w:space="0" w:color="000000"/>
              <w:right w:val="single" w:sz="8" w:space="0" w:color="000000"/>
            </w:tcBorders>
            <w:shd w:val="clear" w:color="auto" w:fill="FFCC99"/>
          </w:tcPr>
          <w:p w14:paraId="1C25DED2" w14:textId="77777777" w:rsidR="00EA1FA7" w:rsidRPr="006958DB" w:rsidRDefault="00EA1FA7" w:rsidP="00EA1FA7">
            <w:pPr>
              <w:pStyle w:val="Default"/>
              <w:jc w:val="center"/>
              <w:rPr>
                <w:color w:val="auto"/>
                <w:sz w:val="18"/>
                <w:szCs w:val="18"/>
              </w:rPr>
            </w:pPr>
            <w:r w:rsidRPr="006958DB">
              <w:rPr>
                <w:color w:val="auto"/>
                <w:sz w:val="18"/>
                <w:szCs w:val="18"/>
              </w:rPr>
              <w:t xml:space="preserve">Two years </w:t>
            </w:r>
          </w:p>
          <w:p w14:paraId="1C25DED3" w14:textId="77777777" w:rsidR="00EA1FA7" w:rsidRPr="006958DB" w:rsidRDefault="00EA1FA7" w:rsidP="00EA1FA7">
            <w:pPr>
              <w:pStyle w:val="Default"/>
              <w:jc w:val="center"/>
              <w:rPr>
                <w:color w:val="auto"/>
                <w:sz w:val="18"/>
                <w:szCs w:val="18"/>
              </w:rPr>
            </w:pPr>
          </w:p>
          <w:p w14:paraId="1C25DED4" w14:textId="77777777" w:rsidR="00EA1FA7" w:rsidRDefault="00EA1FA7" w:rsidP="00EA1FA7">
            <w:pPr>
              <w:pStyle w:val="Default"/>
              <w:jc w:val="center"/>
              <w:rPr>
                <w:color w:val="auto"/>
                <w:sz w:val="18"/>
                <w:szCs w:val="18"/>
              </w:rPr>
            </w:pPr>
          </w:p>
          <w:p w14:paraId="1C25DED5" w14:textId="77777777" w:rsidR="00EA1FA7" w:rsidRDefault="00EA1FA7" w:rsidP="00EA1FA7">
            <w:pPr>
              <w:pStyle w:val="Default"/>
              <w:jc w:val="center"/>
              <w:rPr>
                <w:color w:val="auto"/>
                <w:sz w:val="18"/>
                <w:szCs w:val="18"/>
              </w:rPr>
            </w:pPr>
          </w:p>
          <w:p w14:paraId="1C25DED6" w14:textId="77777777" w:rsidR="00EA1FA7" w:rsidRPr="006958DB" w:rsidRDefault="00EA1FA7" w:rsidP="00EA1FA7">
            <w:pPr>
              <w:pStyle w:val="Default"/>
              <w:jc w:val="center"/>
              <w:rPr>
                <w:color w:val="auto"/>
                <w:sz w:val="18"/>
                <w:szCs w:val="18"/>
              </w:rPr>
            </w:pPr>
            <w:r w:rsidRPr="006958DB">
              <w:rPr>
                <w:color w:val="auto"/>
                <w:sz w:val="18"/>
                <w:szCs w:val="18"/>
              </w:rPr>
              <w:t xml:space="preserve">Four years </w:t>
            </w:r>
          </w:p>
          <w:p w14:paraId="1C25DED7" w14:textId="77777777" w:rsidR="00EA1FA7" w:rsidRPr="006958DB" w:rsidRDefault="00EA1FA7" w:rsidP="00EA1FA7">
            <w:pPr>
              <w:pStyle w:val="Default"/>
              <w:jc w:val="center"/>
              <w:rPr>
                <w:color w:val="auto"/>
                <w:sz w:val="18"/>
                <w:szCs w:val="18"/>
              </w:rPr>
            </w:pPr>
          </w:p>
          <w:p w14:paraId="1C25DED8" w14:textId="77777777" w:rsidR="00EA1FA7" w:rsidRDefault="00EA1FA7" w:rsidP="00EA1FA7">
            <w:pPr>
              <w:pStyle w:val="Default"/>
              <w:jc w:val="center"/>
              <w:rPr>
                <w:color w:val="auto"/>
                <w:sz w:val="18"/>
                <w:szCs w:val="18"/>
              </w:rPr>
            </w:pPr>
          </w:p>
          <w:p w14:paraId="1C25DED9" w14:textId="77777777" w:rsidR="00EA1FA7" w:rsidRDefault="00EA1FA7" w:rsidP="00EA1FA7">
            <w:pPr>
              <w:pStyle w:val="Default"/>
              <w:jc w:val="center"/>
              <w:rPr>
                <w:color w:val="auto"/>
                <w:sz w:val="18"/>
                <w:szCs w:val="18"/>
              </w:rPr>
            </w:pPr>
          </w:p>
          <w:p w14:paraId="1C25DEDA" w14:textId="77777777" w:rsidR="00EA1FA7" w:rsidRPr="006958DB" w:rsidRDefault="00EA1FA7" w:rsidP="00EA1FA7">
            <w:pPr>
              <w:pStyle w:val="Default"/>
              <w:jc w:val="center"/>
              <w:rPr>
                <w:color w:val="auto"/>
                <w:sz w:val="18"/>
                <w:szCs w:val="18"/>
              </w:rPr>
            </w:pPr>
            <w:r w:rsidRPr="006958DB">
              <w:rPr>
                <w:color w:val="auto"/>
                <w:sz w:val="18"/>
                <w:szCs w:val="18"/>
              </w:rPr>
              <w:t xml:space="preserve">Six years </w:t>
            </w:r>
          </w:p>
          <w:p w14:paraId="1C25DEDB" w14:textId="77777777" w:rsidR="00EA1FA7" w:rsidRPr="006958DB" w:rsidRDefault="00EA1FA7" w:rsidP="006958DB">
            <w:pPr>
              <w:pStyle w:val="Default"/>
              <w:jc w:val="center"/>
              <w:rPr>
                <w:color w:val="auto"/>
                <w:sz w:val="18"/>
                <w:szCs w:val="18"/>
              </w:rPr>
            </w:pPr>
          </w:p>
        </w:tc>
      </w:tr>
    </w:tbl>
    <w:p w14:paraId="1C25DEDD" w14:textId="77777777" w:rsidR="00B667F7" w:rsidRPr="00B667F7" w:rsidRDefault="00B667F7" w:rsidP="00B667F7">
      <w:pPr>
        <w:pStyle w:val="BodyTextIndent"/>
        <w:ind w:left="0"/>
        <w:rPr>
          <w:rFonts w:ascii="Arial" w:hAnsi="Arial" w:cs="Arial"/>
          <w:sz w:val="22"/>
          <w:szCs w:val="22"/>
        </w:rPr>
      </w:pPr>
    </w:p>
    <w:p w14:paraId="1C25DEDE" w14:textId="77777777" w:rsidR="00DD5088" w:rsidRDefault="00DD5088" w:rsidP="009843D8">
      <w:pPr>
        <w:pStyle w:val="Heading2"/>
        <w:rPr>
          <w:bCs w:val="0"/>
          <w:i w:val="0"/>
          <w:spacing w:val="-1"/>
          <w:sz w:val="22"/>
          <w:szCs w:val="22"/>
          <w:u w:val="single"/>
        </w:rPr>
      </w:pPr>
      <w:bookmarkStart w:id="5" w:name="_Toc252279948"/>
      <w:r w:rsidRPr="00DD5088">
        <w:rPr>
          <w:bCs w:val="0"/>
          <w:i w:val="0"/>
          <w:spacing w:val="-1"/>
          <w:sz w:val="22"/>
          <w:szCs w:val="22"/>
          <w:u w:val="single"/>
        </w:rPr>
        <w:t>Personal Development Planning</w:t>
      </w:r>
      <w:bookmarkEnd w:id="5"/>
    </w:p>
    <w:p w14:paraId="1C25DEDF" w14:textId="77777777" w:rsidR="00CF7412" w:rsidRPr="00CF7412" w:rsidRDefault="00CF7412" w:rsidP="00CF7412">
      <w:pPr>
        <w:rPr>
          <w:color w:val="FF0000"/>
        </w:rPr>
      </w:pPr>
    </w:p>
    <w:p w14:paraId="1C25DEE0" w14:textId="77777777" w:rsidR="00CF7412" w:rsidRPr="0020278C" w:rsidRDefault="00CF7412" w:rsidP="00CF7412">
      <w:pPr>
        <w:jc w:val="both"/>
        <w:rPr>
          <w:rFonts w:ascii="Arial" w:hAnsi="Arial" w:cs="Arial"/>
          <w:sz w:val="22"/>
          <w:szCs w:val="22"/>
        </w:rPr>
      </w:pPr>
      <w:r w:rsidRPr="0020278C">
        <w:rPr>
          <w:rFonts w:ascii="Arial" w:hAnsi="Arial" w:cs="Arial"/>
          <w:sz w:val="22"/>
          <w:szCs w:val="22"/>
        </w:rPr>
        <w:t>Students compile an annual individual reflective PDP portfolio evidencing their personal and professional development through their work-based learning in the form of a Work Placement file. Evidence includes the assessments, reflective summaries of learning and development, work-based/practice-ba</w:t>
      </w:r>
      <w:r w:rsidR="00217114">
        <w:rPr>
          <w:rFonts w:ascii="Arial" w:hAnsi="Arial" w:cs="Arial"/>
          <w:sz w:val="22"/>
          <w:szCs w:val="22"/>
        </w:rPr>
        <w:t xml:space="preserve">sed learning reports from </w:t>
      </w:r>
      <w:r w:rsidR="00217114" w:rsidRPr="00551C2F">
        <w:rPr>
          <w:rFonts w:ascii="Arial" w:hAnsi="Arial" w:cs="Arial"/>
          <w:sz w:val="22"/>
          <w:szCs w:val="22"/>
        </w:rPr>
        <w:t>critical friend</w:t>
      </w:r>
      <w:r w:rsidRPr="00551C2F">
        <w:rPr>
          <w:rFonts w:ascii="Arial" w:hAnsi="Arial" w:cs="Arial"/>
          <w:sz w:val="22"/>
          <w:szCs w:val="22"/>
        </w:rPr>
        <w:t>s</w:t>
      </w:r>
      <w:r w:rsidRPr="0020278C">
        <w:rPr>
          <w:rFonts w:ascii="Arial" w:hAnsi="Arial" w:cs="Arial"/>
          <w:sz w:val="22"/>
          <w:szCs w:val="22"/>
        </w:rPr>
        <w:t xml:space="preserve"> and progress reports from tutor visits. This will allow students to develop their personal and professional knowledge, skills and understanding of effective practice in the 0-19 workforce. The notion of reflection will be a common theme throughout the annual portfolio ensuring that students reflect on their own professional practice, considering areas of personal and professional development. The portfolio is submitted and assessed/reviewed in each academic year. </w:t>
      </w:r>
    </w:p>
    <w:p w14:paraId="1C25DEE1" w14:textId="77777777" w:rsidR="00CF7412" w:rsidRPr="0020278C" w:rsidRDefault="00CF7412" w:rsidP="00CF7412">
      <w:pPr>
        <w:jc w:val="both"/>
        <w:rPr>
          <w:rFonts w:ascii="Arial" w:hAnsi="Arial" w:cs="Arial"/>
          <w:sz w:val="22"/>
          <w:szCs w:val="22"/>
        </w:rPr>
      </w:pPr>
    </w:p>
    <w:p w14:paraId="1C25DEE2" w14:textId="77777777" w:rsidR="00CF7412" w:rsidRPr="0020278C" w:rsidRDefault="00CF7412" w:rsidP="00CF7412">
      <w:pPr>
        <w:jc w:val="both"/>
        <w:rPr>
          <w:rFonts w:ascii="Arial" w:hAnsi="Arial" w:cs="Arial"/>
          <w:sz w:val="22"/>
          <w:szCs w:val="22"/>
        </w:rPr>
      </w:pPr>
      <w:r w:rsidRPr="0020278C">
        <w:rPr>
          <w:rFonts w:ascii="Arial" w:hAnsi="Arial" w:cs="Arial"/>
          <w:sz w:val="22"/>
          <w:szCs w:val="22"/>
        </w:rPr>
        <w:t>Reflective practice supports personal development planning. The following Core and Option Modules have a more focussed PDP element as students are asked to identify specific areas for professional development in an action plan:</w:t>
      </w:r>
    </w:p>
    <w:p w14:paraId="1C25DEE3" w14:textId="77777777" w:rsidR="00CF7412" w:rsidRPr="0020278C" w:rsidRDefault="00CF7412" w:rsidP="00CF7412">
      <w:pPr>
        <w:jc w:val="both"/>
        <w:rPr>
          <w:rFonts w:ascii="Arial" w:hAnsi="Arial" w:cs="Arial"/>
          <w:sz w:val="22"/>
          <w:szCs w:val="22"/>
        </w:rPr>
      </w:pPr>
    </w:p>
    <w:p w14:paraId="1C25DEE4" w14:textId="77777777" w:rsidR="00CF7412" w:rsidRPr="0020278C" w:rsidRDefault="00CF7412" w:rsidP="00CF7412">
      <w:pPr>
        <w:numPr>
          <w:ilvl w:val="0"/>
          <w:numId w:val="40"/>
        </w:numPr>
        <w:tabs>
          <w:tab w:val="clear" w:pos="360"/>
          <w:tab w:val="num" w:pos="540"/>
        </w:tabs>
        <w:ind w:left="540" w:hanging="540"/>
        <w:jc w:val="both"/>
        <w:rPr>
          <w:rFonts w:ascii="Arial" w:hAnsi="Arial" w:cs="Arial"/>
          <w:sz w:val="22"/>
          <w:szCs w:val="22"/>
        </w:rPr>
      </w:pPr>
      <w:r w:rsidRPr="0020278C">
        <w:rPr>
          <w:rFonts w:ascii="Arial" w:hAnsi="Arial" w:cs="Arial"/>
          <w:sz w:val="22"/>
          <w:szCs w:val="22"/>
        </w:rPr>
        <w:t>Developing Professional Practice (Core Module – Level 4)</w:t>
      </w:r>
    </w:p>
    <w:p w14:paraId="1C25DEE5" w14:textId="77777777" w:rsidR="00CF7412" w:rsidRPr="0020278C" w:rsidRDefault="00CF7412" w:rsidP="00CF7412">
      <w:pPr>
        <w:numPr>
          <w:ilvl w:val="0"/>
          <w:numId w:val="40"/>
        </w:numPr>
        <w:tabs>
          <w:tab w:val="clear" w:pos="360"/>
          <w:tab w:val="num" w:pos="540"/>
        </w:tabs>
        <w:ind w:left="540" w:hanging="540"/>
        <w:jc w:val="both"/>
        <w:rPr>
          <w:rFonts w:ascii="Arial" w:hAnsi="Arial" w:cs="Arial"/>
          <w:sz w:val="22"/>
          <w:szCs w:val="22"/>
        </w:rPr>
      </w:pPr>
      <w:r w:rsidRPr="0020278C">
        <w:rPr>
          <w:rFonts w:ascii="Arial" w:hAnsi="Arial" w:cs="Arial"/>
          <w:sz w:val="22"/>
          <w:szCs w:val="22"/>
        </w:rPr>
        <w:t>Reflective Practice (Core Module – Level 5)</w:t>
      </w:r>
    </w:p>
    <w:p w14:paraId="1C25DEE6" w14:textId="77777777" w:rsidR="00CF7412" w:rsidRPr="0020278C" w:rsidRDefault="00CF7412" w:rsidP="00CF7412">
      <w:pPr>
        <w:numPr>
          <w:ilvl w:val="0"/>
          <w:numId w:val="40"/>
        </w:numPr>
        <w:tabs>
          <w:tab w:val="clear" w:pos="360"/>
          <w:tab w:val="num" w:pos="540"/>
        </w:tabs>
        <w:ind w:left="540" w:hanging="540"/>
        <w:jc w:val="both"/>
        <w:rPr>
          <w:rFonts w:ascii="Arial" w:hAnsi="Arial" w:cs="Arial"/>
          <w:sz w:val="22"/>
          <w:szCs w:val="22"/>
        </w:rPr>
      </w:pPr>
      <w:r w:rsidRPr="0020278C">
        <w:rPr>
          <w:rFonts w:ascii="Arial" w:hAnsi="Arial" w:cs="Arial"/>
          <w:sz w:val="22"/>
          <w:szCs w:val="22"/>
        </w:rPr>
        <w:t>The Professional Practitioner (Core Module – Level 6)</w:t>
      </w:r>
    </w:p>
    <w:p w14:paraId="1C25DEE7" w14:textId="77777777" w:rsidR="00CF7412" w:rsidRPr="0020278C" w:rsidRDefault="00CF7412" w:rsidP="00CF7412">
      <w:pPr>
        <w:numPr>
          <w:ilvl w:val="0"/>
          <w:numId w:val="40"/>
        </w:numPr>
        <w:tabs>
          <w:tab w:val="clear" w:pos="360"/>
          <w:tab w:val="num" w:pos="540"/>
        </w:tabs>
        <w:ind w:left="540" w:hanging="540"/>
        <w:jc w:val="both"/>
        <w:rPr>
          <w:rFonts w:ascii="Arial" w:hAnsi="Arial" w:cs="Arial"/>
          <w:sz w:val="22"/>
          <w:szCs w:val="22"/>
        </w:rPr>
      </w:pPr>
      <w:r w:rsidRPr="0020278C">
        <w:rPr>
          <w:rFonts w:ascii="Arial" w:hAnsi="Arial" w:cs="Arial"/>
          <w:sz w:val="22"/>
          <w:szCs w:val="22"/>
        </w:rPr>
        <w:t>Leadership and Management for Practitioners (Option Module – Level 6)</w:t>
      </w:r>
    </w:p>
    <w:p w14:paraId="1C25DEE8" w14:textId="77777777" w:rsidR="00CF7412" w:rsidRPr="00CF7412" w:rsidRDefault="00CF7412" w:rsidP="00CF7412"/>
    <w:p w14:paraId="1C25DEE9" w14:textId="77777777" w:rsidR="00DD5088" w:rsidRPr="00DD5088" w:rsidRDefault="00DD5088" w:rsidP="00DD5088">
      <w:pPr>
        <w:spacing w:line="240" w:lineRule="atLeast"/>
        <w:ind w:left="720"/>
        <w:rPr>
          <w:rFonts w:ascii="Arial" w:hAnsi="Arial" w:cs="Arial"/>
          <w:i/>
          <w:iCs/>
          <w:sz w:val="22"/>
          <w:szCs w:val="22"/>
        </w:rPr>
      </w:pPr>
    </w:p>
    <w:p w14:paraId="1C25DEEA" w14:textId="77777777" w:rsidR="00DD5088" w:rsidRPr="00DD5088" w:rsidRDefault="00DD5088" w:rsidP="00FB1CFD">
      <w:pPr>
        <w:pStyle w:val="BodyText3"/>
        <w:rPr>
          <w:rFonts w:ascii="Arial" w:hAnsi="Arial" w:cs="Arial"/>
          <w:b w:val="0"/>
          <w:sz w:val="22"/>
          <w:szCs w:val="22"/>
        </w:rPr>
      </w:pPr>
      <w:r w:rsidRPr="00DD5088">
        <w:rPr>
          <w:rFonts w:ascii="Arial" w:hAnsi="Arial" w:cs="Arial"/>
          <w:b w:val="0"/>
          <w:sz w:val="22"/>
          <w:szCs w:val="22"/>
        </w:rPr>
        <w:t>Opportunities for PDP are</w:t>
      </w:r>
      <w:r w:rsidR="00CF7412">
        <w:rPr>
          <w:rFonts w:ascii="Arial" w:hAnsi="Arial" w:cs="Arial"/>
          <w:b w:val="0"/>
          <w:sz w:val="22"/>
          <w:szCs w:val="22"/>
        </w:rPr>
        <w:t xml:space="preserve"> also</w:t>
      </w:r>
      <w:r w:rsidRPr="00DD5088">
        <w:rPr>
          <w:rFonts w:ascii="Arial" w:hAnsi="Arial" w:cs="Arial"/>
          <w:b w:val="0"/>
          <w:sz w:val="22"/>
          <w:szCs w:val="22"/>
        </w:rPr>
        <w:t xml:space="preserve"> included in the programme in the following ways:</w:t>
      </w:r>
    </w:p>
    <w:p w14:paraId="1C25DEEB" w14:textId="77777777" w:rsidR="009843D8" w:rsidRDefault="009843D8" w:rsidP="00FB1CFD">
      <w:pPr>
        <w:pStyle w:val="BodyText3"/>
        <w:rPr>
          <w:rFonts w:ascii="Arial" w:hAnsi="Arial" w:cs="Arial"/>
          <w:b w:val="0"/>
          <w:sz w:val="22"/>
          <w:szCs w:val="22"/>
        </w:rPr>
      </w:pPr>
    </w:p>
    <w:p w14:paraId="1C25DEEC" w14:textId="77777777" w:rsidR="006D5095" w:rsidRDefault="00DD5088" w:rsidP="00FB1CFD">
      <w:pPr>
        <w:pStyle w:val="BodyText3"/>
        <w:numPr>
          <w:ilvl w:val="0"/>
          <w:numId w:val="15"/>
        </w:numPr>
        <w:rPr>
          <w:rFonts w:ascii="Arial" w:hAnsi="Arial" w:cs="Arial"/>
          <w:b w:val="0"/>
          <w:sz w:val="22"/>
          <w:szCs w:val="22"/>
        </w:rPr>
      </w:pPr>
      <w:r w:rsidRPr="00DD5088">
        <w:rPr>
          <w:rFonts w:ascii="Arial" w:hAnsi="Arial" w:cs="Arial"/>
          <w:b w:val="0"/>
          <w:sz w:val="22"/>
          <w:szCs w:val="22"/>
        </w:rPr>
        <w:t>The application of learning materials to current practice withi</w:t>
      </w:r>
      <w:r w:rsidR="00E33393">
        <w:rPr>
          <w:rFonts w:ascii="Arial" w:hAnsi="Arial" w:cs="Arial"/>
          <w:b w:val="0"/>
          <w:sz w:val="22"/>
          <w:szCs w:val="22"/>
        </w:rPr>
        <w:t xml:space="preserve">n the field of the Children’s and </w:t>
      </w:r>
    </w:p>
    <w:p w14:paraId="1C25DEED" w14:textId="77777777" w:rsidR="00DD5088" w:rsidRPr="00DD5088" w:rsidRDefault="006D5095" w:rsidP="00FB1CFD">
      <w:pPr>
        <w:pStyle w:val="BodyText3"/>
        <w:ind w:left="360"/>
        <w:rPr>
          <w:rFonts w:ascii="Arial" w:hAnsi="Arial" w:cs="Arial"/>
          <w:b w:val="0"/>
          <w:sz w:val="22"/>
          <w:szCs w:val="22"/>
        </w:rPr>
      </w:pPr>
      <w:r>
        <w:rPr>
          <w:rFonts w:ascii="Arial" w:hAnsi="Arial" w:cs="Arial"/>
          <w:b w:val="0"/>
          <w:sz w:val="22"/>
          <w:szCs w:val="22"/>
        </w:rPr>
        <w:t xml:space="preserve">      Young People’s sector.</w:t>
      </w:r>
      <w:r w:rsidR="00E33393">
        <w:rPr>
          <w:rFonts w:ascii="Arial" w:hAnsi="Arial" w:cs="Arial"/>
          <w:b w:val="0"/>
          <w:sz w:val="22"/>
          <w:szCs w:val="22"/>
        </w:rPr>
        <w:t xml:space="preserve">  </w:t>
      </w:r>
      <w:r>
        <w:rPr>
          <w:rFonts w:ascii="Arial" w:hAnsi="Arial" w:cs="Arial"/>
          <w:b w:val="0"/>
          <w:sz w:val="22"/>
          <w:szCs w:val="22"/>
        </w:rPr>
        <w:t xml:space="preserve">  </w:t>
      </w:r>
    </w:p>
    <w:p w14:paraId="1C25DEEE" w14:textId="77777777" w:rsidR="00DD5088" w:rsidRPr="00DD5088" w:rsidRDefault="00DD5088" w:rsidP="00FB1CFD">
      <w:pPr>
        <w:pStyle w:val="BodyText3"/>
        <w:ind w:left="1080"/>
        <w:rPr>
          <w:rFonts w:ascii="Arial" w:hAnsi="Arial" w:cs="Arial"/>
          <w:b w:val="0"/>
          <w:sz w:val="22"/>
          <w:szCs w:val="22"/>
        </w:rPr>
      </w:pPr>
    </w:p>
    <w:p w14:paraId="1C25DEEF" w14:textId="77777777" w:rsidR="00DD5088" w:rsidRPr="00DD5088" w:rsidRDefault="00DD5088" w:rsidP="00FB1CFD">
      <w:pPr>
        <w:pStyle w:val="BodyText3"/>
        <w:numPr>
          <w:ilvl w:val="0"/>
          <w:numId w:val="15"/>
        </w:numPr>
        <w:rPr>
          <w:rFonts w:ascii="Arial" w:hAnsi="Arial" w:cs="Arial"/>
          <w:b w:val="0"/>
          <w:sz w:val="22"/>
          <w:szCs w:val="22"/>
        </w:rPr>
      </w:pPr>
      <w:r w:rsidRPr="00DD5088">
        <w:rPr>
          <w:rFonts w:ascii="Arial" w:hAnsi="Arial" w:cs="Arial"/>
          <w:b w:val="0"/>
          <w:sz w:val="22"/>
          <w:szCs w:val="22"/>
        </w:rPr>
        <w:t>The use of critical</w:t>
      </w:r>
      <w:r w:rsidR="000C0FB0">
        <w:rPr>
          <w:rFonts w:ascii="Arial" w:hAnsi="Arial" w:cs="Arial"/>
          <w:b w:val="0"/>
          <w:sz w:val="22"/>
          <w:szCs w:val="22"/>
        </w:rPr>
        <w:t>, work based</w:t>
      </w:r>
      <w:r w:rsidRPr="00DD5088">
        <w:rPr>
          <w:rFonts w:ascii="Arial" w:hAnsi="Arial" w:cs="Arial"/>
          <w:b w:val="0"/>
          <w:sz w:val="22"/>
          <w:szCs w:val="22"/>
        </w:rPr>
        <w:t xml:space="preserve"> reflection within</w:t>
      </w:r>
      <w:r w:rsidR="0020064E">
        <w:rPr>
          <w:rFonts w:ascii="Arial" w:hAnsi="Arial" w:cs="Arial"/>
          <w:b w:val="0"/>
          <w:sz w:val="22"/>
          <w:szCs w:val="22"/>
        </w:rPr>
        <w:t xml:space="preserve"> all</w:t>
      </w:r>
      <w:r w:rsidRPr="00DD5088">
        <w:rPr>
          <w:rFonts w:ascii="Arial" w:hAnsi="Arial" w:cs="Arial"/>
          <w:b w:val="0"/>
          <w:sz w:val="22"/>
          <w:szCs w:val="22"/>
        </w:rPr>
        <w:t xml:space="preserve"> modules.</w:t>
      </w:r>
    </w:p>
    <w:p w14:paraId="1C25DEF0" w14:textId="77777777" w:rsidR="00DD5088" w:rsidRPr="00DD5088" w:rsidRDefault="00DD5088" w:rsidP="00FB1CFD">
      <w:pPr>
        <w:pStyle w:val="BodyText3"/>
        <w:rPr>
          <w:rFonts w:ascii="Arial" w:hAnsi="Arial" w:cs="Arial"/>
          <w:b w:val="0"/>
          <w:sz w:val="22"/>
          <w:szCs w:val="22"/>
        </w:rPr>
      </w:pPr>
    </w:p>
    <w:p w14:paraId="1C25DEF1" w14:textId="77777777" w:rsidR="00DD5088" w:rsidRPr="00DD5088" w:rsidRDefault="00DD5088" w:rsidP="00FB1CFD">
      <w:pPr>
        <w:pStyle w:val="BodyText3"/>
        <w:numPr>
          <w:ilvl w:val="0"/>
          <w:numId w:val="15"/>
        </w:numPr>
        <w:rPr>
          <w:rFonts w:ascii="Arial" w:hAnsi="Arial" w:cs="Arial"/>
          <w:b w:val="0"/>
          <w:sz w:val="22"/>
          <w:szCs w:val="22"/>
        </w:rPr>
      </w:pPr>
      <w:r w:rsidRPr="00DD5088">
        <w:rPr>
          <w:rFonts w:ascii="Arial" w:hAnsi="Arial" w:cs="Arial"/>
          <w:b w:val="0"/>
          <w:sz w:val="22"/>
          <w:szCs w:val="22"/>
        </w:rPr>
        <w:t xml:space="preserve">In </w:t>
      </w:r>
      <w:r w:rsidR="000C0FB0">
        <w:rPr>
          <w:rFonts w:ascii="Arial" w:hAnsi="Arial" w:cs="Arial"/>
          <w:b w:val="0"/>
          <w:sz w:val="22"/>
          <w:szCs w:val="22"/>
        </w:rPr>
        <w:t>all</w:t>
      </w:r>
      <w:r w:rsidRPr="00DD5088">
        <w:rPr>
          <w:rFonts w:ascii="Arial" w:hAnsi="Arial" w:cs="Arial"/>
          <w:b w:val="0"/>
          <w:sz w:val="22"/>
          <w:szCs w:val="22"/>
        </w:rPr>
        <w:t xml:space="preserve"> modules </w:t>
      </w:r>
      <w:r w:rsidR="0020064E">
        <w:rPr>
          <w:rFonts w:ascii="Arial" w:hAnsi="Arial" w:cs="Arial"/>
          <w:b w:val="0"/>
          <w:sz w:val="22"/>
          <w:szCs w:val="22"/>
        </w:rPr>
        <w:t>students</w:t>
      </w:r>
      <w:r w:rsidRPr="00DD5088">
        <w:rPr>
          <w:rFonts w:ascii="Arial" w:hAnsi="Arial" w:cs="Arial"/>
          <w:b w:val="0"/>
          <w:sz w:val="22"/>
          <w:szCs w:val="22"/>
        </w:rPr>
        <w:t xml:space="preserve"> will be required to make explicit links to </w:t>
      </w:r>
      <w:r w:rsidR="000C0FB0">
        <w:rPr>
          <w:rFonts w:ascii="Arial" w:hAnsi="Arial" w:cs="Arial"/>
          <w:b w:val="0"/>
          <w:sz w:val="22"/>
          <w:szCs w:val="22"/>
        </w:rPr>
        <w:t>how learning has helped develop professional practice</w:t>
      </w:r>
      <w:r w:rsidRPr="00DD5088">
        <w:rPr>
          <w:rFonts w:ascii="Arial" w:hAnsi="Arial" w:cs="Arial"/>
          <w:b w:val="0"/>
          <w:sz w:val="22"/>
          <w:szCs w:val="22"/>
        </w:rPr>
        <w:t>.</w:t>
      </w:r>
    </w:p>
    <w:p w14:paraId="1C25DEF2" w14:textId="77777777" w:rsidR="00DD5088" w:rsidRPr="00DD5088" w:rsidRDefault="00DD5088" w:rsidP="00FB1CFD">
      <w:pPr>
        <w:pStyle w:val="BodyText3"/>
        <w:rPr>
          <w:rFonts w:ascii="Arial" w:hAnsi="Arial" w:cs="Arial"/>
          <w:b w:val="0"/>
          <w:sz w:val="22"/>
          <w:szCs w:val="22"/>
        </w:rPr>
      </w:pPr>
    </w:p>
    <w:p w14:paraId="1C25DEF3" w14:textId="77777777" w:rsidR="00DD5088" w:rsidRDefault="0020064E" w:rsidP="00FB1CFD">
      <w:pPr>
        <w:pStyle w:val="BodyText3"/>
        <w:numPr>
          <w:ilvl w:val="0"/>
          <w:numId w:val="15"/>
        </w:numPr>
        <w:rPr>
          <w:rFonts w:ascii="Arial" w:hAnsi="Arial" w:cs="Arial"/>
          <w:b w:val="0"/>
          <w:sz w:val="22"/>
          <w:szCs w:val="22"/>
        </w:rPr>
      </w:pPr>
      <w:r>
        <w:rPr>
          <w:rFonts w:ascii="Arial" w:hAnsi="Arial" w:cs="Arial"/>
          <w:b w:val="0"/>
          <w:sz w:val="22"/>
          <w:szCs w:val="22"/>
        </w:rPr>
        <w:t>A</w:t>
      </w:r>
      <w:r w:rsidR="00DD5088" w:rsidRPr="00DD5088">
        <w:rPr>
          <w:rFonts w:ascii="Arial" w:hAnsi="Arial" w:cs="Arial"/>
          <w:b w:val="0"/>
          <w:sz w:val="22"/>
          <w:szCs w:val="22"/>
        </w:rPr>
        <w:t>cademic</w:t>
      </w:r>
      <w:r>
        <w:rPr>
          <w:rFonts w:ascii="Arial" w:hAnsi="Arial" w:cs="Arial"/>
          <w:b w:val="0"/>
          <w:sz w:val="22"/>
          <w:szCs w:val="22"/>
        </w:rPr>
        <w:t xml:space="preserve"> PDP</w:t>
      </w:r>
      <w:r w:rsidR="00DD5088" w:rsidRPr="00DD5088">
        <w:rPr>
          <w:rFonts w:ascii="Arial" w:hAnsi="Arial" w:cs="Arial"/>
          <w:b w:val="0"/>
          <w:sz w:val="22"/>
          <w:szCs w:val="22"/>
        </w:rPr>
        <w:t xml:space="preserve"> </w:t>
      </w:r>
      <w:r w:rsidR="00817F21" w:rsidRPr="00DD5088">
        <w:rPr>
          <w:rFonts w:ascii="Arial" w:hAnsi="Arial" w:cs="Arial"/>
          <w:b w:val="0"/>
          <w:sz w:val="22"/>
          <w:szCs w:val="22"/>
        </w:rPr>
        <w:t>counseling</w:t>
      </w:r>
      <w:r>
        <w:rPr>
          <w:rFonts w:ascii="Arial" w:hAnsi="Arial" w:cs="Arial"/>
          <w:b w:val="0"/>
          <w:sz w:val="22"/>
          <w:szCs w:val="22"/>
        </w:rPr>
        <w:t xml:space="preserve"> will inform module selection</w:t>
      </w:r>
      <w:r w:rsidR="00DD5088" w:rsidRPr="00DD5088">
        <w:rPr>
          <w:rFonts w:ascii="Arial" w:hAnsi="Arial" w:cs="Arial"/>
          <w:b w:val="0"/>
          <w:sz w:val="22"/>
          <w:szCs w:val="22"/>
        </w:rPr>
        <w:t xml:space="preserve"> ensuring a programme of study that reflects both the personal and professional requirements </w:t>
      </w:r>
      <w:r>
        <w:rPr>
          <w:rFonts w:ascii="Arial" w:hAnsi="Arial" w:cs="Arial"/>
          <w:b w:val="0"/>
          <w:sz w:val="22"/>
          <w:szCs w:val="22"/>
        </w:rPr>
        <w:t>of individual students</w:t>
      </w:r>
      <w:r w:rsidR="00DD5088" w:rsidRPr="00DD5088">
        <w:rPr>
          <w:rFonts w:ascii="Arial" w:hAnsi="Arial" w:cs="Arial"/>
          <w:b w:val="0"/>
          <w:sz w:val="22"/>
          <w:szCs w:val="22"/>
        </w:rPr>
        <w:t xml:space="preserve">. </w:t>
      </w:r>
      <w:r>
        <w:rPr>
          <w:rFonts w:ascii="Arial" w:hAnsi="Arial" w:cs="Arial"/>
          <w:b w:val="0"/>
          <w:sz w:val="22"/>
          <w:szCs w:val="22"/>
        </w:rPr>
        <w:t>Students</w:t>
      </w:r>
      <w:r w:rsidR="00DD5088" w:rsidRPr="00DD5088">
        <w:rPr>
          <w:rFonts w:ascii="Arial" w:hAnsi="Arial" w:cs="Arial"/>
          <w:b w:val="0"/>
          <w:sz w:val="22"/>
          <w:szCs w:val="22"/>
        </w:rPr>
        <w:t xml:space="preserve"> will be encouraged to include reflection of </w:t>
      </w:r>
      <w:r>
        <w:rPr>
          <w:rFonts w:ascii="Arial" w:hAnsi="Arial" w:cs="Arial"/>
          <w:b w:val="0"/>
          <w:sz w:val="22"/>
          <w:szCs w:val="22"/>
        </w:rPr>
        <w:t>their</w:t>
      </w:r>
      <w:r w:rsidR="00DD5088" w:rsidRPr="00DD5088">
        <w:rPr>
          <w:rFonts w:ascii="Arial" w:hAnsi="Arial" w:cs="Arial"/>
          <w:b w:val="0"/>
          <w:sz w:val="22"/>
          <w:szCs w:val="22"/>
        </w:rPr>
        <w:t xml:space="preserve"> learning within </w:t>
      </w:r>
      <w:r>
        <w:rPr>
          <w:rFonts w:ascii="Arial" w:hAnsi="Arial" w:cs="Arial"/>
          <w:b w:val="0"/>
          <w:sz w:val="22"/>
          <w:szCs w:val="22"/>
        </w:rPr>
        <w:t>their</w:t>
      </w:r>
      <w:r w:rsidR="00DD5088" w:rsidRPr="00DD5088">
        <w:rPr>
          <w:rFonts w:ascii="Arial" w:hAnsi="Arial" w:cs="Arial"/>
          <w:b w:val="0"/>
          <w:sz w:val="22"/>
          <w:szCs w:val="22"/>
        </w:rPr>
        <w:t xml:space="preserve"> relevant professional portfolio.</w:t>
      </w:r>
    </w:p>
    <w:p w14:paraId="0FE2DDFC" w14:textId="77777777" w:rsidR="00176D8A" w:rsidRDefault="00176D8A" w:rsidP="00176D8A">
      <w:pPr>
        <w:pStyle w:val="BodyText3"/>
        <w:rPr>
          <w:rFonts w:ascii="Arial" w:hAnsi="Arial" w:cs="Arial"/>
          <w:b w:val="0"/>
          <w:sz w:val="22"/>
          <w:szCs w:val="22"/>
        </w:rPr>
      </w:pPr>
    </w:p>
    <w:p w14:paraId="1C25DEF4" w14:textId="77777777" w:rsidR="00D32D1E" w:rsidRPr="00D32D1E" w:rsidRDefault="00D32D1E" w:rsidP="00FB1CFD">
      <w:pPr>
        <w:pStyle w:val="BodyText3"/>
        <w:rPr>
          <w:rFonts w:ascii="Arial" w:hAnsi="Arial" w:cs="Arial"/>
          <w:b w:val="0"/>
          <w:sz w:val="22"/>
          <w:szCs w:val="22"/>
        </w:rPr>
      </w:pPr>
    </w:p>
    <w:p w14:paraId="1C25DEF5" w14:textId="77777777" w:rsidR="00D32D1E" w:rsidRPr="00D32D1E" w:rsidRDefault="00D32D1E" w:rsidP="00FB1CFD">
      <w:pPr>
        <w:numPr>
          <w:ilvl w:val="0"/>
          <w:numId w:val="15"/>
        </w:numPr>
        <w:spacing w:line="240" w:lineRule="atLeast"/>
        <w:jc w:val="both"/>
        <w:rPr>
          <w:rFonts w:ascii="Arial" w:hAnsi="Arial" w:cs="Arial"/>
          <w:b/>
          <w:sz w:val="22"/>
          <w:szCs w:val="22"/>
        </w:rPr>
      </w:pPr>
      <w:r w:rsidRPr="00D32D1E">
        <w:rPr>
          <w:rFonts w:ascii="Arial" w:hAnsi="Arial" w:cs="Arial"/>
          <w:sz w:val="22"/>
          <w:szCs w:val="22"/>
        </w:rPr>
        <w:t>A</w:t>
      </w:r>
      <w:r w:rsidR="002606E3">
        <w:rPr>
          <w:rFonts w:ascii="Arial" w:hAnsi="Arial" w:cs="Arial"/>
          <w:sz w:val="22"/>
          <w:szCs w:val="22"/>
        </w:rPr>
        <w:t xml:space="preserve">ll students complete a PDP work </w:t>
      </w:r>
      <w:r w:rsidRPr="00D32D1E">
        <w:rPr>
          <w:rFonts w:ascii="Arial" w:hAnsi="Arial" w:cs="Arial"/>
          <w:sz w:val="22"/>
          <w:szCs w:val="22"/>
        </w:rPr>
        <w:t>placement folder</w:t>
      </w:r>
      <w:r>
        <w:rPr>
          <w:rFonts w:ascii="Arial" w:hAnsi="Arial" w:cs="Arial"/>
          <w:sz w:val="22"/>
          <w:szCs w:val="22"/>
        </w:rPr>
        <w:t xml:space="preserve"> mapping their personal and professional learning journey throughout the programme.</w:t>
      </w:r>
    </w:p>
    <w:p w14:paraId="1C25DEF6" w14:textId="77777777" w:rsidR="00DD5088" w:rsidRPr="00DD5088" w:rsidRDefault="00DD5088" w:rsidP="00FB1CFD">
      <w:pPr>
        <w:pStyle w:val="BodyText3"/>
        <w:rPr>
          <w:rFonts w:ascii="Arial" w:hAnsi="Arial" w:cs="Arial"/>
          <w:b w:val="0"/>
          <w:sz w:val="22"/>
          <w:szCs w:val="22"/>
        </w:rPr>
      </w:pPr>
    </w:p>
    <w:p w14:paraId="1C25DEF7" w14:textId="77777777" w:rsidR="00DD5088" w:rsidRPr="00DD5088" w:rsidRDefault="00DD5088" w:rsidP="00FB1CFD">
      <w:pPr>
        <w:spacing w:line="240" w:lineRule="atLeast"/>
        <w:ind w:left="720"/>
        <w:jc w:val="both"/>
        <w:rPr>
          <w:rFonts w:ascii="Arial" w:hAnsi="Arial" w:cs="Arial"/>
          <w:i/>
          <w:iCs/>
          <w:sz w:val="22"/>
          <w:szCs w:val="22"/>
        </w:rPr>
      </w:pPr>
    </w:p>
    <w:p w14:paraId="1C25DEF8" w14:textId="77777777" w:rsidR="00DD5088" w:rsidRDefault="00DD5088" w:rsidP="00FB1CFD">
      <w:pPr>
        <w:spacing w:line="240" w:lineRule="atLeast"/>
        <w:jc w:val="both"/>
        <w:rPr>
          <w:rFonts w:ascii="Arial" w:hAnsi="Arial" w:cs="Arial"/>
          <w:sz w:val="22"/>
          <w:szCs w:val="22"/>
        </w:rPr>
      </w:pPr>
      <w:r w:rsidRPr="00DD5088">
        <w:rPr>
          <w:rFonts w:ascii="Arial" w:hAnsi="Arial" w:cs="Arial"/>
          <w:sz w:val="22"/>
          <w:szCs w:val="22"/>
        </w:rPr>
        <w:t>Recording opportunities for PDP are included in the programme by the provis</w:t>
      </w:r>
      <w:r w:rsidR="000C0FB0">
        <w:rPr>
          <w:rFonts w:ascii="Arial" w:hAnsi="Arial" w:cs="Arial"/>
          <w:sz w:val="22"/>
          <w:szCs w:val="22"/>
        </w:rPr>
        <w:t>ion of a</w:t>
      </w:r>
      <w:r w:rsidR="00062F24">
        <w:rPr>
          <w:rFonts w:ascii="Arial" w:hAnsi="Arial" w:cs="Arial"/>
          <w:sz w:val="22"/>
          <w:szCs w:val="22"/>
        </w:rPr>
        <w:t xml:space="preserve"> core</w:t>
      </w:r>
      <w:r w:rsidR="000C0FB0">
        <w:rPr>
          <w:rFonts w:ascii="Arial" w:hAnsi="Arial" w:cs="Arial"/>
          <w:sz w:val="22"/>
          <w:szCs w:val="22"/>
        </w:rPr>
        <w:t xml:space="preserve"> module at each </w:t>
      </w:r>
      <w:r w:rsidR="00817F21">
        <w:rPr>
          <w:rFonts w:ascii="Arial" w:hAnsi="Arial" w:cs="Arial"/>
          <w:sz w:val="22"/>
          <w:szCs w:val="22"/>
        </w:rPr>
        <w:t>stage that</w:t>
      </w:r>
      <w:r w:rsidRPr="00DD5088">
        <w:rPr>
          <w:rFonts w:ascii="Arial" w:hAnsi="Arial" w:cs="Arial"/>
          <w:sz w:val="22"/>
          <w:szCs w:val="22"/>
        </w:rPr>
        <w:t xml:space="preserve"> enable</w:t>
      </w:r>
      <w:r w:rsidR="000C0FB0">
        <w:rPr>
          <w:rFonts w:ascii="Arial" w:hAnsi="Arial" w:cs="Arial"/>
          <w:sz w:val="22"/>
          <w:szCs w:val="22"/>
        </w:rPr>
        <w:t>s</w:t>
      </w:r>
      <w:r w:rsidRPr="00DD5088">
        <w:rPr>
          <w:rFonts w:ascii="Arial" w:hAnsi="Arial" w:cs="Arial"/>
          <w:sz w:val="22"/>
          <w:szCs w:val="22"/>
        </w:rPr>
        <w:t xml:space="preserve"> the student to reflect on their learning in both a personal and professional context and how this may be applied to their current practice.</w:t>
      </w:r>
    </w:p>
    <w:p w14:paraId="1C25DEF9" w14:textId="77777777" w:rsidR="00D32D1E" w:rsidRDefault="00D32D1E" w:rsidP="009843D8">
      <w:pPr>
        <w:spacing w:line="240" w:lineRule="atLeast"/>
        <w:rPr>
          <w:rFonts w:ascii="Arial" w:hAnsi="Arial" w:cs="Arial"/>
          <w:sz w:val="22"/>
          <w:szCs w:val="22"/>
        </w:rPr>
      </w:pPr>
    </w:p>
    <w:p w14:paraId="1C25DEFA" w14:textId="77777777" w:rsidR="00950F00" w:rsidRDefault="00950F00" w:rsidP="0088265B">
      <w:pPr>
        <w:rPr>
          <w:rFonts w:ascii="Arial" w:hAnsi="Arial" w:cs="Arial"/>
          <w:b/>
          <w:sz w:val="22"/>
          <w:szCs w:val="22"/>
        </w:rPr>
      </w:pPr>
    </w:p>
    <w:p w14:paraId="1C25DEFB" w14:textId="77777777" w:rsidR="0088265B" w:rsidRPr="0005047E" w:rsidRDefault="0088265B" w:rsidP="0088265B">
      <w:pPr>
        <w:rPr>
          <w:rFonts w:ascii="Arial" w:hAnsi="Arial" w:cs="Arial"/>
          <w:b/>
          <w:sz w:val="22"/>
          <w:szCs w:val="22"/>
        </w:rPr>
      </w:pPr>
      <w:r w:rsidRPr="0005047E">
        <w:rPr>
          <w:rFonts w:ascii="Arial" w:hAnsi="Arial" w:cs="Arial"/>
          <w:b/>
          <w:sz w:val="22"/>
          <w:szCs w:val="22"/>
        </w:rPr>
        <w:t>SECTION FIVE: PROGRAMME DELIVERY</w:t>
      </w:r>
    </w:p>
    <w:p w14:paraId="1C25DEFC" w14:textId="77777777" w:rsidR="0088265B" w:rsidRPr="0005047E" w:rsidRDefault="0088265B" w:rsidP="0088265B">
      <w:pPr>
        <w:spacing w:after="120"/>
        <w:rPr>
          <w:rFonts w:ascii="Arial" w:hAnsi="Arial" w:cs="Arial"/>
          <w:bCs/>
          <w:color w:val="000000"/>
          <w:sz w:val="22"/>
          <w:szCs w:val="22"/>
        </w:rPr>
      </w:pPr>
    </w:p>
    <w:p w14:paraId="1C25DEFD" w14:textId="77777777" w:rsidR="0088265B" w:rsidRPr="0005047E" w:rsidRDefault="0088265B" w:rsidP="0088265B">
      <w:pPr>
        <w:rPr>
          <w:rFonts w:ascii="Arial" w:hAnsi="Arial" w:cs="Arial"/>
          <w:b/>
          <w:bCs/>
          <w:color w:val="000000"/>
          <w:sz w:val="22"/>
          <w:szCs w:val="22"/>
        </w:rPr>
      </w:pPr>
      <w:r w:rsidRPr="0005047E">
        <w:rPr>
          <w:rFonts w:ascii="Arial" w:hAnsi="Arial" w:cs="Arial"/>
          <w:b/>
          <w:bCs/>
          <w:color w:val="000000"/>
          <w:sz w:val="22"/>
          <w:szCs w:val="22"/>
        </w:rPr>
        <w:t>Learning and Teaching Methods</w:t>
      </w:r>
    </w:p>
    <w:p w14:paraId="1C25DEFE" w14:textId="77777777" w:rsidR="0088265B" w:rsidRPr="0005047E" w:rsidRDefault="0088265B" w:rsidP="0088265B">
      <w:pPr>
        <w:rPr>
          <w:rFonts w:ascii="Arial" w:hAnsi="Arial" w:cs="Arial"/>
          <w:bCs/>
          <w:color w:val="000000"/>
          <w:sz w:val="22"/>
          <w:szCs w:val="22"/>
        </w:rPr>
      </w:pPr>
    </w:p>
    <w:p w14:paraId="1C25DEFF" w14:textId="77777777" w:rsidR="00E705C5" w:rsidRPr="00E3508C" w:rsidRDefault="00E705C5" w:rsidP="00FB1CFD">
      <w:pPr>
        <w:pStyle w:val="BodyTextIndent"/>
        <w:ind w:left="0"/>
        <w:jc w:val="both"/>
        <w:rPr>
          <w:rFonts w:ascii="Arial" w:hAnsi="Arial" w:cs="Arial"/>
          <w:sz w:val="22"/>
          <w:szCs w:val="22"/>
        </w:rPr>
      </w:pPr>
      <w:r w:rsidRPr="00E3508C">
        <w:rPr>
          <w:rFonts w:ascii="Arial" w:hAnsi="Arial" w:cs="Arial"/>
          <w:sz w:val="22"/>
          <w:szCs w:val="22"/>
        </w:rPr>
        <w:t>In accordance with the philosophy of our programme and the Teaching, Learning and Assessment strategy of the University, the delivery</w:t>
      </w:r>
      <w:r w:rsidR="000C0FB0" w:rsidRPr="00E3508C">
        <w:rPr>
          <w:rFonts w:ascii="Arial" w:hAnsi="Arial" w:cs="Arial"/>
          <w:sz w:val="22"/>
          <w:szCs w:val="22"/>
        </w:rPr>
        <w:t xml:space="preserve"> of the programme offers variety </w:t>
      </w:r>
      <w:r w:rsidRPr="00E3508C">
        <w:rPr>
          <w:rFonts w:ascii="Arial" w:hAnsi="Arial" w:cs="Arial"/>
          <w:sz w:val="22"/>
          <w:szCs w:val="22"/>
        </w:rPr>
        <w:t>and assures the learning and assessment activities a</w:t>
      </w:r>
      <w:r w:rsidR="000C0FB0" w:rsidRPr="00E3508C">
        <w:rPr>
          <w:rFonts w:ascii="Arial" w:hAnsi="Arial" w:cs="Arial"/>
          <w:sz w:val="22"/>
          <w:szCs w:val="22"/>
        </w:rPr>
        <w:t>re relevant and of value to</w:t>
      </w:r>
      <w:r w:rsidRPr="00E3508C">
        <w:rPr>
          <w:rFonts w:ascii="Arial" w:hAnsi="Arial" w:cs="Arial"/>
          <w:sz w:val="22"/>
          <w:szCs w:val="22"/>
        </w:rPr>
        <w:t xml:space="preserve"> future professional practice. The programme uses experiential learning and reflective practice models</w:t>
      </w:r>
      <w:r w:rsidR="00E80769" w:rsidRPr="00E3508C">
        <w:rPr>
          <w:rFonts w:ascii="Arial" w:hAnsi="Arial" w:cs="Arial"/>
          <w:sz w:val="22"/>
          <w:szCs w:val="22"/>
        </w:rPr>
        <w:t>,</w:t>
      </w:r>
      <w:r w:rsidRPr="00E3508C">
        <w:rPr>
          <w:rFonts w:ascii="Arial" w:hAnsi="Arial" w:cs="Arial"/>
          <w:sz w:val="22"/>
          <w:szCs w:val="22"/>
        </w:rPr>
        <w:t xml:space="preserve"> recognising the importance of integrating</w:t>
      </w:r>
      <w:r w:rsidR="00E3508C" w:rsidRPr="00E3508C">
        <w:rPr>
          <w:rFonts w:ascii="Arial" w:hAnsi="Arial" w:cs="Arial"/>
          <w:sz w:val="22"/>
          <w:szCs w:val="22"/>
        </w:rPr>
        <w:t xml:space="preserve"> practice experience</w:t>
      </w:r>
      <w:r w:rsidRPr="00E3508C">
        <w:rPr>
          <w:rFonts w:ascii="Arial" w:hAnsi="Arial" w:cs="Arial"/>
          <w:sz w:val="22"/>
          <w:szCs w:val="22"/>
        </w:rPr>
        <w:t xml:space="preserve"> and formal theory. </w:t>
      </w:r>
    </w:p>
    <w:p w14:paraId="1C25DF00" w14:textId="77777777" w:rsidR="00E705C5" w:rsidRPr="00E3508C" w:rsidRDefault="00E705C5" w:rsidP="00FB1CFD">
      <w:pPr>
        <w:pStyle w:val="BodyTextIndent"/>
        <w:ind w:left="0"/>
        <w:jc w:val="both"/>
        <w:rPr>
          <w:rFonts w:ascii="Arial" w:hAnsi="Arial" w:cs="Arial"/>
          <w:sz w:val="22"/>
          <w:szCs w:val="22"/>
        </w:rPr>
      </w:pPr>
      <w:r w:rsidRPr="00E3508C">
        <w:rPr>
          <w:rFonts w:ascii="Arial" w:hAnsi="Arial" w:cs="Arial"/>
          <w:sz w:val="22"/>
          <w:szCs w:val="22"/>
        </w:rPr>
        <w:t>The development of skills in critical reflection and evaluation are essential to academic and professional competence, developing questioning graduates with the ability for autonomous practice within their sphere of expertise.</w:t>
      </w:r>
    </w:p>
    <w:p w14:paraId="1C25DF01" w14:textId="77777777" w:rsidR="00E3508C" w:rsidRPr="00E3508C" w:rsidRDefault="00E3508C" w:rsidP="00FB1CFD">
      <w:pPr>
        <w:jc w:val="both"/>
        <w:rPr>
          <w:rFonts w:ascii="Arial" w:hAnsi="Arial" w:cs="Arial"/>
          <w:sz w:val="22"/>
          <w:szCs w:val="22"/>
        </w:rPr>
      </w:pPr>
      <w:r w:rsidRPr="00E3508C">
        <w:rPr>
          <w:rFonts w:ascii="Arial" w:hAnsi="Arial" w:cs="Arial"/>
          <w:sz w:val="22"/>
          <w:szCs w:val="22"/>
        </w:rPr>
        <w:t xml:space="preserve">In addition to traditional methods of pedagogy (lecture, seminar etc) students will </w:t>
      </w:r>
      <w:r w:rsidR="00705FC0">
        <w:rPr>
          <w:rFonts w:ascii="Arial" w:hAnsi="Arial" w:cs="Arial"/>
          <w:sz w:val="22"/>
          <w:szCs w:val="22"/>
        </w:rPr>
        <w:t>e</w:t>
      </w:r>
      <w:r w:rsidRPr="00E3508C">
        <w:rPr>
          <w:rFonts w:ascii="Arial" w:hAnsi="Arial" w:cs="Arial"/>
          <w:sz w:val="22"/>
          <w:szCs w:val="22"/>
        </w:rPr>
        <w:t>ngag</w:t>
      </w:r>
      <w:r w:rsidR="00705FC0">
        <w:rPr>
          <w:rFonts w:ascii="Arial" w:hAnsi="Arial" w:cs="Arial"/>
          <w:sz w:val="22"/>
          <w:szCs w:val="22"/>
        </w:rPr>
        <w:t>e</w:t>
      </w:r>
      <w:r w:rsidRPr="00E3508C">
        <w:rPr>
          <w:rFonts w:ascii="Arial" w:hAnsi="Arial" w:cs="Arial"/>
          <w:sz w:val="22"/>
          <w:szCs w:val="22"/>
        </w:rPr>
        <w:t xml:space="preserve"> in work-based learning and will be provided with opportunities to apply concepts to real-life situations</w:t>
      </w:r>
      <w:r w:rsidR="001C2625">
        <w:rPr>
          <w:rFonts w:ascii="Arial" w:hAnsi="Arial" w:cs="Arial"/>
          <w:sz w:val="22"/>
          <w:szCs w:val="22"/>
        </w:rPr>
        <w:t>, thus engaging in ‘situated learning’ within ‘communities of practice’ (Wenger and Lave 2007)</w:t>
      </w:r>
      <w:r w:rsidRPr="00E3508C">
        <w:rPr>
          <w:rFonts w:ascii="Arial" w:hAnsi="Arial" w:cs="Arial"/>
          <w:sz w:val="22"/>
          <w:szCs w:val="22"/>
        </w:rPr>
        <w:t>. Experiential, individualised and self-directed learning and teaching strategies will be used to enable students to develop personal, professional and transferable skills.  Independent and peer-supported strategies, which draw heavily on professional experiences, will be evident in the projects and studies undertaken.</w:t>
      </w:r>
    </w:p>
    <w:p w14:paraId="1C25DF02" w14:textId="77777777" w:rsidR="00E3508C" w:rsidRPr="00E3508C" w:rsidRDefault="00E3508C" w:rsidP="00FB1CFD">
      <w:pPr>
        <w:jc w:val="both"/>
        <w:rPr>
          <w:rFonts w:ascii="Arial" w:hAnsi="Arial" w:cs="Arial"/>
          <w:sz w:val="22"/>
          <w:szCs w:val="22"/>
        </w:rPr>
      </w:pPr>
      <w:r w:rsidRPr="00E3508C">
        <w:rPr>
          <w:rFonts w:ascii="Arial" w:hAnsi="Arial" w:cs="Arial"/>
          <w:sz w:val="22"/>
          <w:szCs w:val="22"/>
        </w:rPr>
        <w:t>In the future professionals in the children’s and young people’s sector will be expected to work collaboratively across professional boundaries. Developing skills in inter</w:t>
      </w:r>
      <w:r w:rsidR="002606E3">
        <w:rPr>
          <w:rFonts w:ascii="Arial" w:hAnsi="Arial" w:cs="Arial"/>
          <w:sz w:val="22"/>
          <w:szCs w:val="22"/>
        </w:rPr>
        <w:t>-</w:t>
      </w:r>
      <w:r w:rsidRPr="00E3508C">
        <w:rPr>
          <w:rFonts w:ascii="Arial" w:hAnsi="Arial" w:cs="Arial"/>
          <w:sz w:val="22"/>
          <w:szCs w:val="22"/>
        </w:rPr>
        <w:t>profes</w:t>
      </w:r>
      <w:r w:rsidR="002606E3">
        <w:rPr>
          <w:rFonts w:ascii="Arial" w:hAnsi="Arial" w:cs="Arial"/>
          <w:sz w:val="22"/>
          <w:szCs w:val="22"/>
        </w:rPr>
        <w:t>s</w:t>
      </w:r>
      <w:r w:rsidRPr="00E3508C">
        <w:rPr>
          <w:rFonts w:ascii="Arial" w:hAnsi="Arial" w:cs="Arial"/>
          <w:sz w:val="22"/>
          <w:szCs w:val="22"/>
        </w:rPr>
        <w:t xml:space="preserve">ional learning is an integral part of </w:t>
      </w:r>
      <w:r>
        <w:rPr>
          <w:rFonts w:ascii="Arial" w:hAnsi="Arial" w:cs="Arial"/>
          <w:sz w:val="22"/>
          <w:szCs w:val="22"/>
        </w:rPr>
        <w:t>the</w:t>
      </w:r>
      <w:r w:rsidRPr="00E3508C">
        <w:rPr>
          <w:rFonts w:ascii="Arial" w:hAnsi="Arial" w:cs="Arial"/>
          <w:sz w:val="22"/>
          <w:szCs w:val="22"/>
        </w:rPr>
        <w:t xml:space="preserve"> programme and elements of inter</w:t>
      </w:r>
      <w:r w:rsidR="002606E3">
        <w:rPr>
          <w:rFonts w:ascii="Arial" w:hAnsi="Arial" w:cs="Arial"/>
          <w:sz w:val="22"/>
          <w:szCs w:val="22"/>
        </w:rPr>
        <w:t>-</w:t>
      </w:r>
      <w:r w:rsidRPr="00E3508C">
        <w:rPr>
          <w:rFonts w:ascii="Arial" w:hAnsi="Arial" w:cs="Arial"/>
          <w:sz w:val="22"/>
          <w:szCs w:val="22"/>
        </w:rPr>
        <w:t>professional learning will be evident in many of the modules</w:t>
      </w:r>
      <w:r>
        <w:rPr>
          <w:rFonts w:ascii="Arial" w:hAnsi="Arial" w:cs="Arial"/>
          <w:sz w:val="22"/>
          <w:szCs w:val="22"/>
        </w:rPr>
        <w:t xml:space="preserve"> that students will</w:t>
      </w:r>
      <w:r w:rsidRPr="00E3508C">
        <w:rPr>
          <w:rFonts w:ascii="Arial" w:hAnsi="Arial" w:cs="Arial"/>
          <w:sz w:val="22"/>
          <w:szCs w:val="22"/>
        </w:rPr>
        <w:t xml:space="preserve"> study.</w:t>
      </w:r>
    </w:p>
    <w:p w14:paraId="1C25DF03" w14:textId="77777777" w:rsidR="00705FC0" w:rsidRDefault="00705FC0" w:rsidP="00FB1CFD">
      <w:pPr>
        <w:pStyle w:val="BodyTextIndent"/>
        <w:ind w:left="0"/>
        <w:jc w:val="both"/>
        <w:rPr>
          <w:rFonts w:ascii="Arial" w:hAnsi="Arial" w:cs="Arial"/>
          <w:bCs/>
          <w:sz w:val="22"/>
          <w:szCs w:val="22"/>
        </w:rPr>
      </w:pPr>
    </w:p>
    <w:p w14:paraId="1C25DF04" w14:textId="77777777" w:rsidR="00E705C5" w:rsidRPr="00E705C5" w:rsidRDefault="00705FC0" w:rsidP="00FB1CFD">
      <w:pPr>
        <w:pStyle w:val="BodyTextIndent"/>
        <w:ind w:left="0"/>
        <w:jc w:val="both"/>
        <w:rPr>
          <w:rFonts w:ascii="Arial" w:hAnsi="Arial" w:cs="Arial"/>
          <w:bCs/>
          <w:sz w:val="22"/>
          <w:szCs w:val="22"/>
        </w:rPr>
      </w:pPr>
      <w:r>
        <w:rPr>
          <w:rFonts w:ascii="Arial" w:hAnsi="Arial" w:cs="Arial"/>
          <w:bCs/>
          <w:sz w:val="22"/>
          <w:szCs w:val="22"/>
        </w:rPr>
        <w:t>At Level 6 the</w:t>
      </w:r>
      <w:r w:rsidR="00F4019F">
        <w:rPr>
          <w:rFonts w:ascii="Arial" w:hAnsi="Arial" w:cs="Arial"/>
          <w:bCs/>
          <w:sz w:val="22"/>
          <w:szCs w:val="22"/>
        </w:rPr>
        <w:t xml:space="preserve"> development of independent study skills forms</w:t>
      </w:r>
      <w:r w:rsidR="00E705C5" w:rsidRPr="00E705C5">
        <w:rPr>
          <w:rFonts w:ascii="Arial" w:hAnsi="Arial" w:cs="Arial"/>
          <w:bCs/>
          <w:sz w:val="22"/>
          <w:szCs w:val="22"/>
        </w:rPr>
        <w:t xml:space="preserve"> an essential and major component of </w:t>
      </w:r>
      <w:r w:rsidR="000C0FB0">
        <w:rPr>
          <w:rFonts w:ascii="Arial" w:hAnsi="Arial" w:cs="Arial"/>
          <w:bCs/>
          <w:sz w:val="22"/>
          <w:szCs w:val="22"/>
        </w:rPr>
        <w:t>the</w:t>
      </w:r>
      <w:r w:rsidR="00F4019F">
        <w:rPr>
          <w:rFonts w:ascii="Arial" w:hAnsi="Arial" w:cs="Arial"/>
          <w:bCs/>
          <w:sz w:val="22"/>
          <w:szCs w:val="22"/>
        </w:rPr>
        <w:t xml:space="preserve"> Programme. These skills will enable</w:t>
      </w:r>
      <w:r w:rsidR="002606E3">
        <w:rPr>
          <w:rFonts w:ascii="Arial" w:hAnsi="Arial" w:cs="Arial"/>
          <w:bCs/>
          <w:sz w:val="22"/>
          <w:szCs w:val="22"/>
        </w:rPr>
        <w:t xml:space="preserve"> students to demonstrate their</w:t>
      </w:r>
      <w:r w:rsidR="00E705C5" w:rsidRPr="00E705C5">
        <w:rPr>
          <w:rFonts w:ascii="Arial" w:hAnsi="Arial" w:cs="Arial"/>
          <w:bCs/>
          <w:sz w:val="22"/>
          <w:szCs w:val="22"/>
        </w:rPr>
        <w:t xml:space="preserve"> ability to conduct a major piece of independently researched work re</w:t>
      </w:r>
      <w:r w:rsidR="002606E3">
        <w:rPr>
          <w:rFonts w:ascii="Arial" w:hAnsi="Arial" w:cs="Arial"/>
          <w:bCs/>
          <w:sz w:val="22"/>
          <w:szCs w:val="22"/>
        </w:rPr>
        <w:t>levant to a</w:t>
      </w:r>
      <w:r w:rsidR="00F4019F">
        <w:rPr>
          <w:rFonts w:ascii="Arial" w:hAnsi="Arial" w:cs="Arial"/>
          <w:bCs/>
          <w:sz w:val="22"/>
          <w:szCs w:val="22"/>
        </w:rPr>
        <w:t xml:space="preserve"> practice area. The aim is</w:t>
      </w:r>
      <w:r w:rsidR="00E705C5" w:rsidRPr="00E705C5">
        <w:rPr>
          <w:rFonts w:ascii="Arial" w:hAnsi="Arial" w:cs="Arial"/>
          <w:bCs/>
          <w:sz w:val="22"/>
          <w:szCs w:val="22"/>
        </w:rPr>
        <w:t xml:space="preserve"> to provide an opportunity fo</w:t>
      </w:r>
      <w:r w:rsidR="002606E3">
        <w:rPr>
          <w:rFonts w:ascii="Arial" w:hAnsi="Arial" w:cs="Arial"/>
          <w:bCs/>
          <w:sz w:val="22"/>
          <w:szCs w:val="22"/>
        </w:rPr>
        <w:t>r students</w:t>
      </w:r>
      <w:r w:rsidR="00F4019F">
        <w:rPr>
          <w:rFonts w:ascii="Arial" w:hAnsi="Arial" w:cs="Arial"/>
          <w:bCs/>
          <w:sz w:val="22"/>
          <w:szCs w:val="22"/>
        </w:rPr>
        <w:t xml:space="preserve"> to demonstrate </w:t>
      </w:r>
      <w:r w:rsidR="002606E3">
        <w:rPr>
          <w:rFonts w:ascii="Arial" w:hAnsi="Arial" w:cs="Arial"/>
          <w:bCs/>
          <w:sz w:val="22"/>
          <w:szCs w:val="22"/>
        </w:rPr>
        <w:t>their</w:t>
      </w:r>
      <w:r w:rsidR="00E705C5" w:rsidRPr="00E705C5">
        <w:rPr>
          <w:rFonts w:ascii="Arial" w:hAnsi="Arial" w:cs="Arial"/>
          <w:bCs/>
          <w:sz w:val="22"/>
          <w:szCs w:val="22"/>
        </w:rPr>
        <w:t xml:space="preserve"> capacity to integrate appropriate professional and academic skills.   </w:t>
      </w:r>
    </w:p>
    <w:p w14:paraId="1C25DF05" w14:textId="77777777" w:rsidR="00E705C5" w:rsidRPr="00E705C5" w:rsidRDefault="001F567E" w:rsidP="00B8164A">
      <w:pPr>
        <w:ind w:right="610"/>
        <w:jc w:val="both"/>
        <w:rPr>
          <w:rFonts w:ascii="Arial" w:hAnsi="Arial" w:cs="Arial"/>
          <w:sz w:val="22"/>
          <w:szCs w:val="22"/>
        </w:rPr>
      </w:pPr>
      <w:r w:rsidRPr="001F567E">
        <w:rPr>
          <w:rFonts w:ascii="Arial" w:hAnsi="Arial" w:cs="Arial"/>
          <w:bCs/>
          <w:color w:val="000000"/>
          <w:sz w:val="22"/>
          <w:szCs w:val="22"/>
        </w:rPr>
        <w:t xml:space="preserve">All students are required to comply with research governance and ethics principles whilst undertaking their programme of study. This is of particular importance when conducting research involving other people e.g. for module assessments or Independent Studies. Information on these principles can be found on the University web site at </w:t>
      </w:r>
      <w:hyperlink r:id="rId17" w:history="1">
        <w:r w:rsidR="00B8164A" w:rsidRPr="00390E7A">
          <w:rPr>
            <w:rStyle w:val="Hyperlink"/>
            <w:rFonts w:ascii="Arial" w:hAnsi="Arial" w:cs="Arial"/>
            <w:bCs/>
            <w:sz w:val="22"/>
            <w:szCs w:val="22"/>
          </w:rPr>
          <w:t>http://www.derby.ac.uk/research/uod/ethics/</w:t>
        </w:r>
      </w:hyperlink>
      <w:r w:rsidR="00B8164A">
        <w:rPr>
          <w:rFonts w:ascii="Arial" w:hAnsi="Arial" w:cs="Arial"/>
          <w:bCs/>
          <w:color w:val="000000"/>
          <w:sz w:val="22"/>
          <w:szCs w:val="22"/>
        </w:rPr>
        <w:t xml:space="preserve"> </w:t>
      </w:r>
    </w:p>
    <w:p w14:paraId="1C25DF06" w14:textId="77777777" w:rsidR="00E705C5" w:rsidRDefault="00C46EF1" w:rsidP="001F567E">
      <w:pPr>
        <w:pStyle w:val="Heading2"/>
        <w:jc w:val="both"/>
        <w:rPr>
          <w:bCs w:val="0"/>
          <w:i w:val="0"/>
          <w:spacing w:val="-1"/>
          <w:sz w:val="22"/>
          <w:szCs w:val="22"/>
          <w:u w:val="single"/>
        </w:rPr>
      </w:pPr>
      <w:bookmarkStart w:id="6" w:name="_Toc252279945"/>
      <w:r w:rsidRPr="00E705C5">
        <w:rPr>
          <w:bCs w:val="0"/>
          <w:i w:val="0"/>
          <w:spacing w:val="-1"/>
          <w:sz w:val="22"/>
          <w:szCs w:val="22"/>
          <w:u w:val="single"/>
        </w:rPr>
        <w:t xml:space="preserve">Learning </w:t>
      </w:r>
      <w:r>
        <w:rPr>
          <w:bCs w:val="0"/>
          <w:i w:val="0"/>
          <w:spacing w:val="-1"/>
          <w:sz w:val="22"/>
          <w:szCs w:val="22"/>
          <w:u w:val="single"/>
        </w:rPr>
        <w:t xml:space="preserve">and Teaching </w:t>
      </w:r>
      <w:r w:rsidR="00E705C5" w:rsidRPr="00E705C5">
        <w:rPr>
          <w:bCs w:val="0"/>
          <w:i w:val="0"/>
          <w:spacing w:val="-1"/>
          <w:sz w:val="22"/>
          <w:szCs w:val="22"/>
          <w:u w:val="single"/>
        </w:rPr>
        <w:t>styles</w:t>
      </w:r>
      <w:bookmarkEnd w:id="6"/>
    </w:p>
    <w:p w14:paraId="1C25DF07" w14:textId="77777777" w:rsidR="00C971AB" w:rsidRPr="00C971AB" w:rsidRDefault="00C971AB" w:rsidP="00C971AB"/>
    <w:p w14:paraId="1C25DF08" w14:textId="77777777" w:rsidR="008020BF" w:rsidRDefault="008020BF" w:rsidP="008020BF">
      <w:pPr>
        <w:pStyle w:val="Header"/>
        <w:tabs>
          <w:tab w:val="clear" w:pos="4153"/>
          <w:tab w:val="clear" w:pos="8306"/>
        </w:tabs>
        <w:rPr>
          <w:rFonts w:ascii="Arial" w:hAnsi="Arial" w:cs="Arial"/>
          <w:sz w:val="22"/>
          <w:szCs w:val="22"/>
        </w:rPr>
      </w:pPr>
      <w:r w:rsidRPr="00523BFA">
        <w:rPr>
          <w:rFonts w:ascii="Arial" w:hAnsi="Arial" w:cs="Arial"/>
          <w:sz w:val="22"/>
          <w:szCs w:val="22"/>
        </w:rPr>
        <w:t xml:space="preserve">Work-based </w:t>
      </w:r>
      <w:r>
        <w:rPr>
          <w:rFonts w:ascii="Arial" w:hAnsi="Arial" w:cs="Arial"/>
          <w:sz w:val="22"/>
          <w:szCs w:val="22"/>
        </w:rPr>
        <w:t>l</w:t>
      </w:r>
      <w:r w:rsidRPr="00523BFA">
        <w:rPr>
          <w:rFonts w:ascii="Arial" w:hAnsi="Arial" w:cs="Arial"/>
          <w:sz w:val="22"/>
          <w:szCs w:val="22"/>
        </w:rPr>
        <w:t xml:space="preserve">earning underpinned by academic knowledge and understanding is embedded throughout the programme’s teaching and learning strategy. </w:t>
      </w:r>
    </w:p>
    <w:p w14:paraId="1C25DF09" w14:textId="77777777" w:rsidR="008020BF" w:rsidRPr="00423968" w:rsidRDefault="008020BF" w:rsidP="008020BF">
      <w:pPr>
        <w:pStyle w:val="Header"/>
        <w:tabs>
          <w:tab w:val="clear" w:pos="4153"/>
          <w:tab w:val="clear" w:pos="8306"/>
        </w:tabs>
        <w:rPr>
          <w:sz w:val="22"/>
          <w:szCs w:val="22"/>
        </w:rPr>
      </w:pPr>
    </w:p>
    <w:p w14:paraId="1C25DF0A" w14:textId="77777777" w:rsidR="008020BF" w:rsidRDefault="008020BF" w:rsidP="008020BF">
      <w:pPr>
        <w:pStyle w:val="Header"/>
        <w:tabs>
          <w:tab w:val="clear" w:pos="4153"/>
          <w:tab w:val="clear" w:pos="8306"/>
        </w:tabs>
        <w:jc w:val="both"/>
        <w:rPr>
          <w:rFonts w:ascii="Arial" w:hAnsi="Arial" w:cs="Arial"/>
          <w:sz w:val="22"/>
          <w:szCs w:val="22"/>
        </w:rPr>
      </w:pPr>
      <w:r w:rsidRPr="00423968">
        <w:rPr>
          <w:rFonts w:ascii="Arial" w:hAnsi="Arial" w:cs="Arial"/>
          <w:sz w:val="22"/>
          <w:szCs w:val="22"/>
        </w:rPr>
        <w:t xml:space="preserve">The programme is delivered </w:t>
      </w:r>
      <w:r>
        <w:rPr>
          <w:rFonts w:ascii="Arial" w:hAnsi="Arial" w:cs="Arial"/>
          <w:sz w:val="22"/>
          <w:szCs w:val="22"/>
        </w:rPr>
        <w:t>through</w:t>
      </w:r>
      <w:r w:rsidRPr="00423968">
        <w:rPr>
          <w:rFonts w:ascii="Arial" w:hAnsi="Arial" w:cs="Arial"/>
          <w:sz w:val="22"/>
          <w:szCs w:val="22"/>
        </w:rPr>
        <w:t xml:space="preserve"> a blended teaching and learning </w:t>
      </w:r>
      <w:r>
        <w:rPr>
          <w:rFonts w:ascii="Arial" w:hAnsi="Arial" w:cs="Arial"/>
          <w:sz w:val="22"/>
          <w:szCs w:val="22"/>
        </w:rPr>
        <w:t>approach</w:t>
      </w:r>
      <w:r w:rsidRPr="00423968">
        <w:rPr>
          <w:rFonts w:ascii="Arial" w:hAnsi="Arial" w:cs="Arial"/>
          <w:sz w:val="22"/>
          <w:szCs w:val="22"/>
        </w:rPr>
        <w:t xml:space="preserve"> utilising a diverse and innovative range of learning and teaching modes including the use of e-learning, on-line resources</w:t>
      </w:r>
      <w:r>
        <w:rPr>
          <w:rFonts w:ascii="Arial" w:hAnsi="Arial" w:cs="Arial"/>
          <w:sz w:val="22"/>
          <w:szCs w:val="22"/>
        </w:rPr>
        <w:t xml:space="preserve"> and</w:t>
      </w:r>
      <w:r w:rsidRPr="00423968">
        <w:rPr>
          <w:rFonts w:ascii="Arial" w:hAnsi="Arial" w:cs="Arial"/>
          <w:sz w:val="22"/>
          <w:szCs w:val="22"/>
        </w:rPr>
        <w:t xml:space="preserve"> audio-visual resources</w:t>
      </w:r>
      <w:r>
        <w:rPr>
          <w:rFonts w:ascii="Arial" w:hAnsi="Arial" w:cs="Arial"/>
          <w:sz w:val="22"/>
          <w:szCs w:val="22"/>
        </w:rPr>
        <w:t xml:space="preserve">. </w:t>
      </w:r>
    </w:p>
    <w:p w14:paraId="1C25DF0B" w14:textId="77777777" w:rsidR="008020BF" w:rsidRPr="00423968" w:rsidRDefault="008020BF" w:rsidP="008020BF">
      <w:pPr>
        <w:pStyle w:val="Header"/>
        <w:tabs>
          <w:tab w:val="clear" w:pos="4153"/>
          <w:tab w:val="clear" w:pos="8306"/>
        </w:tabs>
        <w:jc w:val="both"/>
      </w:pPr>
    </w:p>
    <w:p w14:paraId="54BFA78E" w14:textId="77777777" w:rsidR="00176D8A" w:rsidRDefault="00176D8A" w:rsidP="008020BF">
      <w:pPr>
        <w:pStyle w:val="BodyTextIndent"/>
        <w:spacing w:after="0"/>
        <w:ind w:left="0"/>
        <w:jc w:val="both"/>
        <w:rPr>
          <w:rFonts w:ascii="Arial" w:hAnsi="Arial" w:cs="Arial"/>
          <w:sz w:val="22"/>
          <w:szCs w:val="22"/>
        </w:rPr>
      </w:pPr>
    </w:p>
    <w:p w14:paraId="578BDDCF" w14:textId="77777777" w:rsidR="00176D8A" w:rsidRDefault="00176D8A" w:rsidP="008020BF">
      <w:pPr>
        <w:pStyle w:val="BodyTextIndent"/>
        <w:spacing w:after="0"/>
        <w:ind w:left="0"/>
        <w:jc w:val="both"/>
        <w:rPr>
          <w:rFonts w:ascii="Arial" w:hAnsi="Arial" w:cs="Arial"/>
          <w:sz w:val="22"/>
          <w:szCs w:val="22"/>
        </w:rPr>
      </w:pPr>
    </w:p>
    <w:p w14:paraId="2BC92544" w14:textId="77777777" w:rsidR="00176D8A" w:rsidRDefault="00176D8A" w:rsidP="008020BF">
      <w:pPr>
        <w:pStyle w:val="BodyTextIndent"/>
        <w:spacing w:after="0"/>
        <w:ind w:left="0"/>
        <w:jc w:val="both"/>
        <w:rPr>
          <w:rFonts w:ascii="Arial" w:hAnsi="Arial" w:cs="Arial"/>
          <w:sz w:val="22"/>
          <w:szCs w:val="22"/>
        </w:rPr>
      </w:pPr>
    </w:p>
    <w:p w14:paraId="5EA77E17" w14:textId="77777777" w:rsidR="00176D8A" w:rsidRDefault="00176D8A" w:rsidP="008020BF">
      <w:pPr>
        <w:pStyle w:val="BodyTextIndent"/>
        <w:spacing w:after="0"/>
        <w:ind w:left="0"/>
        <w:jc w:val="both"/>
        <w:rPr>
          <w:rFonts w:ascii="Arial" w:hAnsi="Arial" w:cs="Arial"/>
          <w:sz w:val="22"/>
          <w:szCs w:val="22"/>
        </w:rPr>
      </w:pPr>
    </w:p>
    <w:p w14:paraId="1C25DF0C" w14:textId="77777777" w:rsidR="008020BF" w:rsidRPr="00062F24" w:rsidRDefault="008020BF" w:rsidP="008020BF">
      <w:pPr>
        <w:pStyle w:val="BodyTextIndent"/>
        <w:spacing w:after="0"/>
        <w:ind w:left="0"/>
        <w:jc w:val="both"/>
        <w:rPr>
          <w:rFonts w:ascii="Arial" w:hAnsi="Arial" w:cs="Arial"/>
          <w:sz w:val="22"/>
          <w:szCs w:val="22"/>
        </w:rPr>
      </w:pPr>
      <w:r>
        <w:rPr>
          <w:rFonts w:ascii="Arial" w:hAnsi="Arial" w:cs="Arial"/>
          <w:sz w:val="22"/>
          <w:szCs w:val="22"/>
        </w:rPr>
        <w:t>Students are encouraged</w:t>
      </w:r>
      <w:r w:rsidRPr="00E705C5">
        <w:rPr>
          <w:rFonts w:ascii="Arial" w:hAnsi="Arial" w:cs="Arial"/>
          <w:sz w:val="22"/>
          <w:szCs w:val="22"/>
        </w:rPr>
        <w:t xml:space="preserve"> to manage </w:t>
      </w:r>
      <w:r>
        <w:rPr>
          <w:rFonts w:ascii="Arial" w:hAnsi="Arial" w:cs="Arial"/>
          <w:sz w:val="22"/>
          <w:szCs w:val="22"/>
        </w:rPr>
        <w:t>their</w:t>
      </w:r>
      <w:r w:rsidRPr="00E705C5">
        <w:rPr>
          <w:rFonts w:ascii="Arial" w:hAnsi="Arial" w:cs="Arial"/>
          <w:sz w:val="22"/>
          <w:szCs w:val="22"/>
        </w:rPr>
        <w:t xml:space="preserve"> own learning and</w:t>
      </w:r>
      <w:r>
        <w:rPr>
          <w:rFonts w:ascii="Arial" w:hAnsi="Arial" w:cs="Arial"/>
          <w:sz w:val="22"/>
          <w:szCs w:val="22"/>
        </w:rPr>
        <w:t xml:space="preserve"> there is an expectation that students will negotiate with </w:t>
      </w:r>
      <w:r w:rsidRPr="00E705C5">
        <w:rPr>
          <w:rFonts w:ascii="Arial" w:hAnsi="Arial" w:cs="Arial"/>
          <w:sz w:val="22"/>
          <w:szCs w:val="22"/>
        </w:rPr>
        <w:t>tutors differing approaches to engagement with the programme/module curricula. Be</w:t>
      </w:r>
      <w:r>
        <w:rPr>
          <w:rFonts w:ascii="Arial" w:hAnsi="Arial" w:cs="Arial"/>
          <w:sz w:val="22"/>
          <w:szCs w:val="22"/>
        </w:rPr>
        <w:t xml:space="preserve">low students </w:t>
      </w:r>
      <w:r w:rsidRPr="00062F24">
        <w:rPr>
          <w:rFonts w:ascii="Arial" w:hAnsi="Arial" w:cs="Arial"/>
          <w:sz w:val="22"/>
          <w:szCs w:val="22"/>
        </w:rPr>
        <w:t>will find</w:t>
      </w:r>
      <w:r>
        <w:rPr>
          <w:rFonts w:ascii="Arial" w:hAnsi="Arial" w:cs="Arial"/>
          <w:sz w:val="22"/>
          <w:szCs w:val="22"/>
        </w:rPr>
        <w:t xml:space="preserve"> the types of learning they</w:t>
      </w:r>
      <w:r w:rsidRPr="00062F24">
        <w:rPr>
          <w:rFonts w:ascii="Arial" w:hAnsi="Arial" w:cs="Arial"/>
          <w:sz w:val="22"/>
          <w:szCs w:val="22"/>
        </w:rPr>
        <w:t xml:space="preserve"> may encounter on the programme:</w:t>
      </w:r>
    </w:p>
    <w:p w14:paraId="1C25DF0D" w14:textId="77777777" w:rsidR="008020BF" w:rsidRPr="001A2BFE" w:rsidRDefault="008020BF" w:rsidP="008020BF">
      <w:pPr>
        <w:pStyle w:val="Heading4"/>
        <w:numPr>
          <w:ilvl w:val="0"/>
          <w:numId w:val="41"/>
        </w:numPr>
        <w:jc w:val="both"/>
        <w:rPr>
          <w:rFonts w:ascii="Arial" w:hAnsi="Arial" w:cs="Arial"/>
          <w:b w:val="0"/>
          <w:sz w:val="22"/>
          <w:szCs w:val="22"/>
        </w:rPr>
      </w:pPr>
      <w:r w:rsidRPr="001A2BFE">
        <w:rPr>
          <w:rFonts w:ascii="Arial" w:hAnsi="Arial" w:cs="Arial"/>
          <w:b w:val="0"/>
          <w:sz w:val="22"/>
          <w:szCs w:val="22"/>
        </w:rPr>
        <w:t>Lecture: A presentation or talk on a particular topic.</w:t>
      </w:r>
    </w:p>
    <w:p w14:paraId="1C25DF0E" w14:textId="77777777" w:rsidR="008020BF" w:rsidRPr="001A2BFE" w:rsidRDefault="008020BF" w:rsidP="008020BF">
      <w:pPr>
        <w:pStyle w:val="Heading4"/>
        <w:numPr>
          <w:ilvl w:val="0"/>
          <w:numId w:val="41"/>
        </w:numPr>
        <w:rPr>
          <w:rFonts w:ascii="Arial" w:hAnsi="Arial" w:cs="Arial"/>
          <w:b w:val="0"/>
          <w:sz w:val="22"/>
          <w:szCs w:val="22"/>
        </w:rPr>
      </w:pPr>
      <w:r w:rsidRPr="001A2BFE">
        <w:rPr>
          <w:rFonts w:ascii="Arial" w:hAnsi="Arial" w:cs="Arial"/>
          <w:b w:val="0"/>
          <w:sz w:val="22"/>
          <w:szCs w:val="22"/>
        </w:rPr>
        <w:t>Seminar</w:t>
      </w:r>
      <w:r>
        <w:rPr>
          <w:rFonts w:ascii="Arial" w:hAnsi="Arial" w:cs="Arial"/>
          <w:b w:val="0"/>
          <w:sz w:val="22"/>
          <w:szCs w:val="22"/>
        </w:rPr>
        <w:t xml:space="preserve">: </w:t>
      </w:r>
      <w:r w:rsidRPr="001A2BFE">
        <w:rPr>
          <w:rFonts w:ascii="Arial" w:hAnsi="Arial" w:cs="Arial"/>
          <w:b w:val="0"/>
          <w:sz w:val="22"/>
          <w:szCs w:val="22"/>
        </w:rPr>
        <w:t>A discussion or classroom session focusing on a particular topic or project.</w:t>
      </w:r>
    </w:p>
    <w:p w14:paraId="1C25DF0F" w14:textId="77777777" w:rsidR="008020BF" w:rsidRPr="001A2BFE" w:rsidRDefault="008020BF" w:rsidP="008020BF">
      <w:pPr>
        <w:pStyle w:val="Heading4"/>
        <w:numPr>
          <w:ilvl w:val="0"/>
          <w:numId w:val="41"/>
        </w:numPr>
        <w:rPr>
          <w:rFonts w:ascii="Arial" w:hAnsi="Arial" w:cs="Arial"/>
          <w:b w:val="0"/>
          <w:sz w:val="22"/>
          <w:szCs w:val="22"/>
        </w:rPr>
      </w:pPr>
      <w:r w:rsidRPr="001A2BFE">
        <w:rPr>
          <w:rFonts w:ascii="Arial" w:hAnsi="Arial" w:cs="Arial"/>
          <w:b w:val="0"/>
          <w:sz w:val="22"/>
          <w:szCs w:val="22"/>
        </w:rPr>
        <w:t>Tutorial: A meeting involving one-to-one or small group supervision, feedback or detailed discussion on a particular topic or project.</w:t>
      </w:r>
    </w:p>
    <w:p w14:paraId="1C25DF10" w14:textId="77777777" w:rsidR="008020BF" w:rsidRPr="001A2BFE" w:rsidRDefault="008020BF" w:rsidP="008020BF">
      <w:pPr>
        <w:pStyle w:val="Heading4"/>
        <w:numPr>
          <w:ilvl w:val="0"/>
          <w:numId w:val="41"/>
        </w:numPr>
        <w:rPr>
          <w:rFonts w:ascii="Arial" w:hAnsi="Arial" w:cs="Arial"/>
          <w:b w:val="0"/>
          <w:sz w:val="22"/>
          <w:szCs w:val="22"/>
        </w:rPr>
      </w:pPr>
      <w:r w:rsidRPr="001A2BFE">
        <w:rPr>
          <w:rFonts w:ascii="Arial" w:hAnsi="Arial" w:cs="Arial"/>
          <w:b w:val="0"/>
          <w:sz w:val="22"/>
          <w:szCs w:val="22"/>
        </w:rPr>
        <w:t>Project supervision: A meeting with a supervisor to discuss a particular piece of work.</w:t>
      </w:r>
    </w:p>
    <w:p w14:paraId="1C25DF11" w14:textId="77777777" w:rsidR="008020BF" w:rsidRDefault="008020BF" w:rsidP="008020BF">
      <w:pPr>
        <w:pStyle w:val="NormalWeb"/>
        <w:numPr>
          <w:ilvl w:val="0"/>
          <w:numId w:val="41"/>
        </w:numPr>
        <w:jc w:val="both"/>
        <w:rPr>
          <w:rFonts w:ascii="Arial" w:hAnsi="Arial" w:cs="Arial"/>
          <w:sz w:val="22"/>
          <w:szCs w:val="22"/>
        </w:rPr>
      </w:pPr>
      <w:r w:rsidRPr="00A94F57">
        <w:rPr>
          <w:rFonts w:ascii="Arial" w:hAnsi="Arial" w:cs="Arial"/>
          <w:sz w:val="22"/>
          <w:szCs w:val="22"/>
        </w:rPr>
        <w:t xml:space="preserve">Guided independent study: </w:t>
      </w:r>
      <w:r>
        <w:rPr>
          <w:rFonts w:ascii="Arial" w:hAnsi="Arial" w:cs="Arial"/>
          <w:sz w:val="22"/>
          <w:szCs w:val="22"/>
        </w:rPr>
        <w:t>S</w:t>
      </w:r>
      <w:r w:rsidRPr="00A94F57">
        <w:rPr>
          <w:rFonts w:ascii="Arial" w:hAnsi="Arial" w:cs="Arial"/>
          <w:sz w:val="22"/>
          <w:szCs w:val="22"/>
        </w:rPr>
        <w:t>cheduled learning and teaching activities typically feature alongside time in which students are expected to study independently, which may itself be 'guided'.</w:t>
      </w:r>
    </w:p>
    <w:p w14:paraId="1C25DF12" w14:textId="77777777" w:rsidR="00C971AB" w:rsidRPr="00C971AB" w:rsidRDefault="00C971AB" w:rsidP="00C971AB">
      <w:pPr>
        <w:pStyle w:val="Heading4"/>
        <w:numPr>
          <w:ilvl w:val="0"/>
          <w:numId w:val="41"/>
        </w:numPr>
        <w:rPr>
          <w:rFonts w:ascii="Arial" w:hAnsi="Arial" w:cs="Arial"/>
          <w:b w:val="0"/>
          <w:sz w:val="22"/>
          <w:szCs w:val="22"/>
        </w:rPr>
      </w:pPr>
      <w:r w:rsidRPr="00C971AB">
        <w:rPr>
          <w:rFonts w:ascii="Arial" w:hAnsi="Arial" w:cs="Arial"/>
          <w:b w:val="0"/>
          <w:sz w:val="22"/>
          <w:szCs w:val="22"/>
        </w:rPr>
        <w:t>Work-based learning:  Work-based learning is</w:t>
      </w:r>
      <w:r w:rsidR="00297C2C">
        <w:rPr>
          <w:rFonts w:ascii="Arial" w:hAnsi="Arial" w:cs="Arial"/>
          <w:b w:val="0"/>
          <w:sz w:val="22"/>
          <w:szCs w:val="22"/>
        </w:rPr>
        <w:t xml:space="preserve"> s</w:t>
      </w:r>
      <w:r w:rsidR="00297C2C" w:rsidRPr="00C971AB">
        <w:rPr>
          <w:rFonts w:ascii="Arial" w:hAnsi="Arial" w:cs="Arial"/>
          <w:b w:val="0"/>
          <w:sz w:val="22"/>
          <w:szCs w:val="22"/>
        </w:rPr>
        <w:t>tructured learning that takes place in the setting</w:t>
      </w:r>
      <w:r w:rsidR="00297C2C">
        <w:rPr>
          <w:rFonts w:ascii="Arial" w:hAnsi="Arial" w:cs="Arial"/>
          <w:b w:val="0"/>
          <w:sz w:val="22"/>
          <w:szCs w:val="22"/>
        </w:rPr>
        <w:t xml:space="preserve"> and is</w:t>
      </w:r>
      <w:r w:rsidRPr="00C971AB">
        <w:rPr>
          <w:rFonts w:ascii="Arial" w:hAnsi="Arial" w:cs="Arial"/>
          <w:b w:val="0"/>
          <w:sz w:val="22"/>
          <w:szCs w:val="22"/>
        </w:rPr>
        <w:t xml:space="preserve"> at the heart of a student's learning programme</w:t>
      </w:r>
      <w:r w:rsidR="00297C2C">
        <w:rPr>
          <w:rFonts w:ascii="Arial" w:hAnsi="Arial" w:cs="Arial"/>
          <w:b w:val="0"/>
          <w:sz w:val="22"/>
          <w:szCs w:val="22"/>
        </w:rPr>
        <w:t>. It</w:t>
      </w:r>
      <w:r w:rsidRPr="00C971AB">
        <w:rPr>
          <w:rFonts w:ascii="Arial" w:hAnsi="Arial" w:cs="Arial"/>
          <w:b w:val="0"/>
          <w:sz w:val="22"/>
          <w:szCs w:val="22"/>
        </w:rPr>
        <w:t xml:space="preserve"> is subject to the same level of academic supervision and rigour as any other form of assessed learning. It includes</w:t>
      </w:r>
      <w:r>
        <w:rPr>
          <w:rFonts w:ascii="Arial" w:hAnsi="Arial" w:cs="Arial"/>
          <w:b w:val="0"/>
          <w:sz w:val="22"/>
          <w:szCs w:val="22"/>
        </w:rPr>
        <w:t xml:space="preserve"> </w:t>
      </w:r>
      <w:r w:rsidRPr="00C971AB">
        <w:rPr>
          <w:rFonts w:ascii="Arial" w:hAnsi="Arial" w:cs="Arial"/>
          <w:b w:val="0"/>
          <w:sz w:val="22"/>
          <w:szCs w:val="22"/>
        </w:rPr>
        <w:t>the imparting of relevant knowledge and skills to students, opportunities for students to discuss knowledge and skills with their tutors and the assessment of students' acquisition of knowledge and skills by the institution's academic staff, a</w:t>
      </w:r>
      <w:r w:rsidR="007F0DD7">
        <w:rPr>
          <w:rFonts w:ascii="Arial" w:hAnsi="Arial" w:cs="Arial"/>
          <w:b w:val="0"/>
          <w:sz w:val="22"/>
          <w:szCs w:val="22"/>
        </w:rPr>
        <w:t>nd perhaps jointly with a ‘critical friend’</w:t>
      </w:r>
      <w:r w:rsidRPr="00C971AB">
        <w:rPr>
          <w:rFonts w:ascii="Arial" w:hAnsi="Arial" w:cs="Arial"/>
          <w:b w:val="0"/>
          <w:sz w:val="22"/>
          <w:szCs w:val="22"/>
        </w:rPr>
        <w:t xml:space="preserve">. </w:t>
      </w:r>
    </w:p>
    <w:p w14:paraId="1C25DF13" w14:textId="77777777" w:rsidR="00E705C5" w:rsidRDefault="00E705C5" w:rsidP="00646610">
      <w:pPr>
        <w:pStyle w:val="Heading2"/>
        <w:rPr>
          <w:bCs w:val="0"/>
          <w:i w:val="0"/>
          <w:spacing w:val="-1"/>
          <w:sz w:val="22"/>
          <w:szCs w:val="22"/>
          <w:u w:val="single"/>
        </w:rPr>
      </w:pPr>
      <w:bookmarkStart w:id="7" w:name="_Toc252279946"/>
      <w:r w:rsidRPr="00E705C5">
        <w:rPr>
          <w:bCs w:val="0"/>
          <w:i w:val="0"/>
          <w:spacing w:val="-1"/>
          <w:sz w:val="22"/>
          <w:szCs w:val="22"/>
          <w:u w:val="single"/>
        </w:rPr>
        <w:t>Methods of assessment</w:t>
      </w:r>
      <w:bookmarkEnd w:id="7"/>
    </w:p>
    <w:p w14:paraId="1C25DF14" w14:textId="77777777" w:rsidR="00CB0145" w:rsidRPr="00CB0145" w:rsidRDefault="00CB0145" w:rsidP="00FB1CFD">
      <w:pPr>
        <w:jc w:val="both"/>
      </w:pPr>
    </w:p>
    <w:p w14:paraId="1C25DF15" w14:textId="77777777" w:rsidR="00646610" w:rsidRDefault="006F4484" w:rsidP="00FB1CFD">
      <w:pPr>
        <w:pStyle w:val="BodyTextIndent"/>
        <w:ind w:left="0"/>
        <w:jc w:val="both"/>
        <w:rPr>
          <w:rFonts w:ascii="Arial" w:hAnsi="Arial" w:cs="Arial"/>
          <w:sz w:val="22"/>
          <w:szCs w:val="22"/>
        </w:rPr>
      </w:pPr>
      <w:r>
        <w:rPr>
          <w:rFonts w:ascii="Arial" w:hAnsi="Arial" w:cs="Arial"/>
          <w:sz w:val="22"/>
          <w:szCs w:val="22"/>
        </w:rPr>
        <w:t>The emphasis of the assessment methods for this programme</w:t>
      </w:r>
      <w:r w:rsidR="00E705C5" w:rsidRPr="00E705C5">
        <w:rPr>
          <w:rFonts w:ascii="Arial" w:hAnsi="Arial" w:cs="Arial"/>
          <w:sz w:val="22"/>
          <w:szCs w:val="22"/>
        </w:rPr>
        <w:t xml:space="preserve"> is for students to produce assessed work that will be topical, innovative and current to reflect working practices. Thus assessments have been designed to be </w:t>
      </w:r>
      <w:r>
        <w:rPr>
          <w:rFonts w:ascii="Arial" w:hAnsi="Arial" w:cs="Arial"/>
          <w:sz w:val="22"/>
          <w:szCs w:val="22"/>
        </w:rPr>
        <w:t xml:space="preserve">broad, wide ranging, </w:t>
      </w:r>
      <w:r w:rsidR="00E705C5" w:rsidRPr="00E705C5">
        <w:rPr>
          <w:rFonts w:ascii="Arial" w:hAnsi="Arial" w:cs="Arial"/>
          <w:sz w:val="22"/>
          <w:szCs w:val="22"/>
        </w:rPr>
        <w:t>flexible and innovative</w:t>
      </w:r>
      <w:r w:rsidR="00E80769">
        <w:rPr>
          <w:rFonts w:ascii="Arial" w:hAnsi="Arial" w:cs="Arial"/>
          <w:sz w:val="22"/>
          <w:szCs w:val="22"/>
        </w:rPr>
        <w:t>,</w:t>
      </w:r>
      <w:r w:rsidR="00E705C5" w:rsidRPr="00E705C5">
        <w:rPr>
          <w:rFonts w:ascii="Arial" w:hAnsi="Arial" w:cs="Arial"/>
          <w:sz w:val="22"/>
          <w:szCs w:val="22"/>
        </w:rPr>
        <w:t xml:space="preserve"> facilitating interprofessional learning and allowing students to produce work</w:t>
      </w:r>
      <w:r>
        <w:rPr>
          <w:rFonts w:ascii="Arial" w:hAnsi="Arial" w:cs="Arial"/>
          <w:sz w:val="22"/>
          <w:szCs w:val="22"/>
        </w:rPr>
        <w:t xml:space="preserve"> relevant to their own chosen specialism within the children’s and young people’s sector. </w:t>
      </w:r>
      <w:r w:rsidR="00E705C5" w:rsidRPr="00E705C5">
        <w:rPr>
          <w:rFonts w:ascii="Arial" w:hAnsi="Arial" w:cs="Arial"/>
          <w:sz w:val="22"/>
          <w:szCs w:val="22"/>
        </w:rPr>
        <w:t xml:space="preserve">As a programme team we have endeavoured to provide diversity in the assessment types to ensure that we are catering for the variety of learning styles. </w:t>
      </w:r>
    </w:p>
    <w:p w14:paraId="1C25DF16" w14:textId="77777777" w:rsidR="006F4484" w:rsidRPr="00E705C5" w:rsidRDefault="00433B44" w:rsidP="00FB1CFD">
      <w:pPr>
        <w:pStyle w:val="BodyTextIndent"/>
        <w:ind w:left="0"/>
        <w:jc w:val="both"/>
        <w:rPr>
          <w:rFonts w:ascii="Arial" w:hAnsi="Arial" w:cs="Arial"/>
          <w:sz w:val="22"/>
          <w:szCs w:val="22"/>
        </w:rPr>
      </w:pPr>
      <w:r>
        <w:rPr>
          <w:rFonts w:ascii="Arial" w:hAnsi="Arial" w:cs="Arial"/>
          <w:sz w:val="22"/>
          <w:szCs w:val="22"/>
        </w:rPr>
        <w:t>T</w:t>
      </w:r>
      <w:r w:rsidR="00E705C5" w:rsidRPr="00E705C5">
        <w:rPr>
          <w:rFonts w:ascii="Arial" w:hAnsi="Arial" w:cs="Arial"/>
          <w:sz w:val="22"/>
          <w:szCs w:val="22"/>
        </w:rPr>
        <w:t xml:space="preserve">he method of assessment for each module </w:t>
      </w:r>
      <w:r w:rsidR="00DF4ED4">
        <w:rPr>
          <w:rFonts w:ascii="Arial" w:hAnsi="Arial" w:cs="Arial"/>
          <w:sz w:val="22"/>
          <w:szCs w:val="22"/>
        </w:rPr>
        <w:t>is</w:t>
      </w:r>
      <w:r w:rsidR="00E705C5" w:rsidRPr="00E705C5">
        <w:rPr>
          <w:rFonts w:ascii="Arial" w:hAnsi="Arial" w:cs="Arial"/>
          <w:sz w:val="22"/>
          <w:szCs w:val="22"/>
        </w:rPr>
        <w:t xml:space="preserve"> designed to test the learning outcomes of the module. Each module descriptor outlines the assessment you will undertake</w:t>
      </w:r>
      <w:r>
        <w:rPr>
          <w:rFonts w:ascii="Arial" w:hAnsi="Arial" w:cs="Arial"/>
          <w:sz w:val="22"/>
          <w:szCs w:val="22"/>
        </w:rPr>
        <w:t xml:space="preserve">. Each module also </w:t>
      </w:r>
      <w:r w:rsidR="008464F9">
        <w:rPr>
          <w:rFonts w:ascii="Arial" w:hAnsi="Arial" w:cs="Arial"/>
          <w:sz w:val="22"/>
          <w:szCs w:val="22"/>
        </w:rPr>
        <w:t>includes a piece of formative assessment to be produced within the first 6 weeks of the module</w:t>
      </w:r>
      <w:r w:rsidR="00E705C5" w:rsidRPr="00E705C5">
        <w:rPr>
          <w:rFonts w:ascii="Arial" w:hAnsi="Arial" w:cs="Arial"/>
          <w:sz w:val="22"/>
          <w:szCs w:val="22"/>
        </w:rPr>
        <w:t>. Our approach to assessment assures:</w:t>
      </w:r>
    </w:p>
    <w:p w14:paraId="1C25DF17" w14:textId="77777777" w:rsidR="006F4484" w:rsidRPr="00E705C5" w:rsidRDefault="00E705C5" w:rsidP="00FB1CFD">
      <w:pPr>
        <w:pStyle w:val="BodyTextIndent"/>
        <w:numPr>
          <w:ilvl w:val="0"/>
          <w:numId w:val="17"/>
        </w:numPr>
        <w:tabs>
          <w:tab w:val="left" w:pos="-720"/>
        </w:tabs>
        <w:spacing w:after="0"/>
        <w:ind w:hanging="720"/>
        <w:jc w:val="both"/>
        <w:rPr>
          <w:rFonts w:ascii="Arial" w:hAnsi="Arial" w:cs="Arial"/>
          <w:sz w:val="22"/>
          <w:szCs w:val="22"/>
        </w:rPr>
      </w:pPr>
      <w:r w:rsidRPr="00E705C5">
        <w:rPr>
          <w:rFonts w:ascii="Arial" w:hAnsi="Arial" w:cs="Arial"/>
          <w:sz w:val="22"/>
          <w:szCs w:val="22"/>
        </w:rPr>
        <w:t xml:space="preserve">Each assessment has </w:t>
      </w:r>
      <w:r w:rsidR="006F4484">
        <w:rPr>
          <w:rFonts w:ascii="Arial" w:hAnsi="Arial" w:cs="Arial"/>
          <w:sz w:val="22"/>
          <w:szCs w:val="22"/>
        </w:rPr>
        <w:t>value and relevance to professional practice</w:t>
      </w:r>
    </w:p>
    <w:p w14:paraId="1C25DF18" w14:textId="77777777" w:rsidR="00E705C5" w:rsidRDefault="00E705C5" w:rsidP="00FB1CFD">
      <w:pPr>
        <w:pStyle w:val="BodyTextIndent"/>
        <w:numPr>
          <w:ilvl w:val="0"/>
          <w:numId w:val="17"/>
        </w:numPr>
        <w:tabs>
          <w:tab w:val="left" w:pos="-720"/>
        </w:tabs>
        <w:spacing w:after="0"/>
        <w:ind w:hanging="720"/>
        <w:jc w:val="both"/>
        <w:rPr>
          <w:rFonts w:ascii="Arial" w:hAnsi="Arial" w:cs="Arial"/>
          <w:sz w:val="22"/>
          <w:szCs w:val="22"/>
        </w:rPr>
      </w:pPr>
      <w:r w:rsidRPr="00E705C5">
        <w:rPr>
          <w:rFonts w:ascii="Arial" w:hAnsi="Arial" w:cs="Arial"/>
          <w:sz w:val="22"/>
          <w:szCs w:val="22"/>
        </w:rPr>
        <w:t>Academic rigour to test and achieve the module/programme learning outcomes</w:t>
      </w:r>
    </w:p>
    <w:p w14:paraId="1C25DF19" w14:textId="77777777" w:rsidR="00591932" w:rsidRPr="0015541F" w:rsidRDefault="00591932" w:rsidP="00FB1CFD">
      <w:pPr>
        <w:pStyle w:val="BodyTextIndent"/>
        <w:numPr>
          <w:ilvl w:val="0"/>
          <w:numId w:val="17"/>
        </w:numPr>
        <w:tabs>
          <w:tab w:val="left" w:pos="-720"/>
        </w:tabs>
        <w:spacing w:after="0"/>
        <w:ind w:hanging="720"/>
        <w:jc w:val="both"/>
        <w:rPr>
          <w:rFonts w:ascii="Arial" w:hAnsi="Arial" w:cs="Arial"/>
          <w:sz w:val="22"/>
          <w:szCs w:val="22"/>
        </w:rPr>
      </w:pPr>
      <w:r>
        <w:rPr>
          <w:rFonts w:ascii="Arial" w:hAnsi="Arial" w:cs="Arial"/>
          <w:bCs/>
          <w:color w:val="000000"/>
          <w:sz w:val="22"/>
          <w:szCs w:val="22"/>
        </w:rPr>
        <w:t>The</w:t>
      </w:r>
      <w:r w:rsidRPr="00591932">
        <w:rPr>
          <w:rFonts w:ascii="Arial" w:hAnsi="Arial" w:cs="Arial"/>
          <w:bCs/>
          <w:color w:val="000000"/>
          <w:sz w:val="22"/>
          <w:szCs w:val="22"/>
        </w:rPr>
        <w:t xml:space="preserve"> programme operates within the University’s Regulatory Framework and conforms with its regulations on assessmen</w:t>
      </w:r>
      <w:r w:rsidR="0015541F">
        <w:rPr>
          <w:rFonts w:ascii="Arial" w:hAnsi="Arial" w:cs="Arial"/>
          <w:bCs/>
          <w:color w:val="000000"/>
          <w:sz w:val="22"/>
          <w:szCs w:val="22"/>
        </w:rPr>
        <w:t>t</w:t>
      </w:r>
    </w:p>
    <w:p w14:paraId="1C25DF1A" w14:textId="77777777" w:rsidR="005C5CFD" w:rsidRDefault="005C5CFD" w:rsidP="00FB1CFD">
      <w:pPr>
        <w:pStyle w:val="BodyTextIndent"/>
        <w:ind w:left="0"/>
        <w:jc w:val="both"/>
        <w:rPr>
          <w:rFonts w:ascii="Arial" w:hAnsi="Arial" w:cs="Arial"/>
          <w:spacing w:val="-1"/>
          <w:sz w:val="22"/>
          <w:szCs w:val="22"/>
        </w:rPr>
      </w:pPr>
    </w:p>
    <w:p w14:paraId="1C25DF1B" w14:textId="77777777" w:rsidR="0015541F" w:rsidRDefault="005C5CFD" w:rsidP="0015541F">
      <w:pPr>
        <w:pStyle w:val="BodyTextIndent"/>
        <w:ind w:left="0"/>
        <w:rPr>
          <w:rFonts w:ascii="Arial" w:hAnsi="Arial" w:cs="Arial"/>
          <w:spacing w:val="-1"/>
          <w:sz w:val="22"/>
          <w:szCs w:val="22"/>
        </w:rPr>
      </w:pPr>
      <w:r>
        <w:rPr>
          <w:rFonts w:ascii="Arial" w:hAnsi="Arial" w:cs="Arial"/>
          <w:spacing w:val="-1"/>
          <w:sz w:val="22"/>
          <w:szCs w:val="22"/>
        </w:rPr>
        <w:t xml:space="preserve">Assessment methods used </w:t>
      </w:r>
      <w:r w:rsidR="00E80769">
        <w:rPr>
          <w:rFonts w:ascii="Arial" w:hAnsi="Arial" w:cs="Arial"/>
          <w:spacing w:val="-1"/>
          <w:sz w:val="22"/>
          <w:szCs w:val="22"/>
        </w:rPr>
        <w:t>include</w:t>
      </w:r>
      <w:r>
        <w:rPr>
          <w:rFonts w:ascii="Arial" w:hAnsi="Arial" w:cs="Arial"/>
          <w:spacing w:val="-1"/>
          <w:sz w:val="22"/>
          <w:szCs w:val="22"/>
        </w:rPr>
        <w:t>:</w:t>
      </w:r>
    </w:p>
    <w:p w14:paraId="1C25DF1C" w14:textId="77777777" w:rsidR="008464F9" w:rsidRDefault="008464F9" w:rsidP="008464F9">
      <w:pPr>
        <w:pStyle w:val="BodyTextIndent"/>
        <w:numPr>
          <w:ilvl w:val="0"/>
          <w:numId w:val="35"/>
        </w:numPr>
        <w:rPr>
          <w:rFonts w:ascii="Arial" w:hAnsi="Arial" w:cs="Arial"/>
          <w:spacing w:val="-1"/>
          <w:sz w:val="22"/>
          <w:szCs w:val="22"/>
        </w:rPr>
      </w:pPr>
      <w:r>
        <w:rPr>
          <w:rFonts w:ascii="Arial" w:hAnsi="Arial" w:cs="Arial"/>
          <w:spacing w:val="-1"/>
          <w:sz w:val="22"/>
          <w:szCs w:val="22"/>
        </w:rPr>
        <w:t>Written assignments, including essays</w:t>
      </w:r>
    </w:p>
    <w:p w14:paraId="1C25DF1D" w14:textId="77777777" w:rsidR="008464F9" w:rsidRDefault="008464F9" w:rsidP="008464F9">
      <w:pPr>
        <w:pStyle w:val="BodyTextIndent"/>
        <w:numPr>
          <w:ilvl w:val="0"/>
          <w:numId w:val="35"/>
        </w:numPr>
        <w:rPr>
          <w:rFonts w:ascii="Arial" w:hAnsi="Arial" w:cs="Arial"/>
          <w:spacing w:val="-1"/>
          <w:sz w:val="22"/>
          <w:szCs w:val="22"/>
        </w:rPr>
      </w:pPr>
      <w:r>
        <w:rPr>
          <w:rFonts w:ascii="Arial" w:hAnsi="Arial" w:cs="Arial"/>
          <w:spacing w:val="-1"/>
          <w:sz w:val="22"/>
          <w:szCs w:val="22"/>
        </w:rPr>
        <w:t xml:space="preserve">Reports </w:t>
      </w:r>
    </w:p>
    <w:p w14:paraId="1C25DF1E" w14:textId="77777777" w:rsidR="008464F9" w:rsidRDefault="008464F9" w:rsidP="008464F9">
      <w:pPr>
        <w:pStyle w:val="BodyTextIndent"/>
        <w:numPr>
          <w:ilvl w:val="0"/>
          <w:numId w:val="35"/>
        </w:numPr>
        <w:rPr>
          <w:rFonts w:ascii="Arial" w:hAnsi="Arial" w:cs="Arial"/>
          <w:spacing w:val="-1"/>
          <w:sz w:val="22"/>
          <w:szCs w:val="22"/>
        </w:rPr>
      </w:pPr>
      <w:r>
        <w:rPr>
          <w:rFonts w:ascii="Arial" w:hAnsi="Arial" w:cs="Arial"/>
          <w:spacing w:val="-1"/>
          <w:sz w:val="22"/>
          <w:szCs w:val="22"/>
        </w:rPr>
        <w:t>Dissertation</w:t>
      </w:r>
    </w:p>
    <w:p w14:paraId="1C25DF1F" w14:textId="77777777" w:rsidR="008464F9" w:rsidRDefault="008464F9" w:rsidP="008464F9">
      <w:pPr>
        <w:pStyle w:val="BodyTextIndent"/>
        <w:numPr>
          <w:ilvl w:val="0"/>
          <w:numId w:val="35"/>
        </w:numPr>
        <w:rPr>
          <w:rFonts w:ascii="Arial" w:hAnsi="Arial" w:cs="Arial"/>
          <w:spacing w:val="-1"/>
          <w:sz w:val="22"/>
          <w:szCs w:val="22"/>
        </w:rPr>
      </w:pPr>
      <w:r>
        <w:rPr>
          <w:rFonts w:ascii="Arial" w:hAnsi="Arial" w:cs="Arial"/>
          <w:spacing w:val="-1"/>
          <w:sz w:val="22"/>
          <w:szCs w:val="22"/>
        </w:rPr>
        <w:t>Portfolio</w:t>
      </w:r>
    </w:p>
    <w:p w14:paraId="1C25DF20" w14:textId="77777777" w:rsidR="008464F9" w:rsidRDefault="008464F9" w:rsidP="008464F9">
      <w:pPr>
        <w:pStyle w:val="BodyTextIndent"/>
        <w:numPr>
          <w:ilvl w:val="0"/>
          <w:numId w:val="35"/>
        </w:numPr>
        <w:rPr>
          <w:rFonts w:ascii="Arial" w:hAnsi="Arial" w:cs="Arial"/>
          <w:spacing w:val="-1"/>
          <w:sz w:val="22"/>
          <w:szCs w:val="22"/>
        </w:rPr>
      </w:pPr>
      <w:r>
        <w:rPr>
          <w:rFonts w:ascii="Arial" w:hAnsi="Arial" w:cs="Arial"/>
          <w:spacing w:val="-1"/>
          <w:sz w:val="22"/>
          <w:szCs w:val="22"/>
        </w:rPr>
        <w:t>Oral assessment and presentation</w:t>
      </w:r>
    </w:p>
    <w:p w14:paraId="1C25DF21" w14:textId="77777777" w:rsidR="008464F9" w:rsidRPr="00C46EF1" w:rsidRDefault="008464F9" w:rsidP="008464F9">
      <w:pPr>
        <w:pStyle w:val="BodyTextIndent"/>
        <w:numPr>
          <w:ilvl w:val="0"/>
          <w:numId w:val="35"/>
        </w:numPr>
        <w:rPr>
          <w:rFonts w:ascii="Arial" w:hAnsi="Arial" w:cs="Arial"/>
          <w:spacing w:val="-1"/>
          <w:sz w:val="22"/>
          <w:szCs w:val="22"/>
        </w:rPr>
      </w:pPr>
      <w:r w:rsidRPr="00C46EF1">
        <w:rPr>
          <w:rFonts w:ascii="Arial" w:hAnsi="Arial" w:cs="Arial"/>
          <w:spacing w:val="-1"/>
          <w:sz w:val="22"/>
          <w:szCs w:val="22"/>
        </w:rPr>
        <w:t xml:space="preserve">Audits and SWOT analysis </w:t>
      </w:r>
    </w:p>
    <w:p w14:paraId="1C25DF22" w14:textId="77777777" w:rsidR="003E2038" w:rsidRDefault="003E2038" w:rsidP="008464F9">
      <w:pPr>
        <w:jc w:val="both"/>
        <w:rPr>
          <w:rFonts w:ascii="Arial" w:hAnsi="Arial" w:cs="Arial"/>
          <w:b/>
          <w:sz w:val="22"/>
          <w:szCs w:val="22"/>
          <w:u w:val="single"/>
        </w:rPr>
      </w:pPr>
    </w:p>
    <w:p w14:paraId="1C25DF23" w14:textId="77777777" w:rsidR="008464F9" w:rsidRPr="00FD2759" w:rsidRDefault="008464F9" w:rsidP="008464F9">
      <w:pPr>
        <w:jc w:val="both"/>
        <w:rPr>
          <w:rFonts w:ascii="Arial" w:hAnsi="Arial" w:cs="Arial"/>
          <w:b/>
          <w:sz w:val="22"/>
          <w:szCs w:val="22"/>
          <w:u w:val="single"/>
        </w:rPr>
      </w:pPr>
      <w:r w:rsidRPr="00C46EF1">
        <w:rPr>
          <w:rFonts w:ascii="Arial" w:hAnsi="Arial" w:cs="Arial"/>
          <w:b/>
          <w:sz w:val="22"/>
          <w:szCs w:val="22"/>
          <w:u w:val="single"/>
        </w:rPr>
        <w:t xml:space="preserve"> </w:t>
      </w:r>
      <w:r w:rsidRPr="00FD2759">
        <w:rPr>
          <w:rFonts w:ascii="Arial" w:hAnsi="Arial" w:cs="Arial"/>
          <w:b/>
          <w:sz w:val="22"/>
          <w:szCs w:val="22"/>
          <w:u w:val="single"/>
        </w:rPr>
        <w:t>Progression in assessment from Level 4 to 6</w:t>
      </w:r>
    </w:p>
    <w:p w14:paraId="1C25DF24" w14:textId="77777777" w:rsidR="008464F9" w:rsidRPr="008464F9" w:rsidRDefault="008464F9" w:rsidP="008464F9">
      <w:pPr>
        <w:jc w:val="both"/>
        <w:rPr>
          <w:rFonts w:ascii="Arial" w:hAnsi="Arial" w:cs="Arial"/>
          <w:sz w:val="22"/>
          <w:szCs w:val="22"/>
          <w:u w:val="single"/>
        </w:rPr>
      </w:pPr>
    </w:p>
    <w:p w14:paraId="5A9D10C5" w14:textId="77777777" w:rsidR="00176D8A" w:rsidRDefault="00176D8A" w:rsidP="00FB1CFD">
      <w:pPr>
        <w:jc w:val="both"/>
        <w:rPr>
          <w:rFonts w:ascii="Arial" w:hAnsi="Arial" w:cs="Arial"/>
          <w:sz w:val="22"/>
          <w:szCs w:val="22"/>
        </w:rPr>
      </w:pPr>
    </w:p>
    <w:p w14:paraId="56993C4B" w14:textId="77777777" w:rsidR="00176D8A" w:rsidRDefault="00176D8A" w:rsidP="00FB1CFD">
      <w:pPr>
        <w:jc w:val="both"/>
        <w:rPr>
          <w:rFonts w:ascii="Arial" w:hAnsi="Arial" w:cs="Arial"/>
          <w:sz w:val="22"/>
          <w:szCs w:val="22"/>
        </w:rPr>
      </w:pPr>
    </w:p>
    <w:p w14:paraId="1C25DF25" w14:textId="77777777" w:rsidR="008464F9" w:rsidRPr="008464F9" w:rsidRDefault="008464F9" w:rsidP="00FB1CFD">
      <w:pPr>
        <w:jc w:val="both"/>
        <w:rPr>
          <w:rFonts w:ascii="Arial" w:hAnsi="Arial" w:cs="Arial"/>
          <w:sz w:val="22"/>
          <w:szCs w:val="22"/>
        </w:rPr>
      </w:pPr>
      <w:r w:rsidRPr="008464F9">
        <w:rPr>
          <w:rFonts w:ascii="Arial" w:hAnsi="Arial" w:cs="Arial"/>
          <w:sz w:val="22"/>
          <w:szCs w:val="22"/>
        </w:rPr>
        <w:t xml:space="preserve">This is reflected in the </w:t>
      </w:r>
      <w:r w:rsidR="00DF4ED4">
        <w:rPr>
          <w:rFonts w:ascii="Arial" w:hAnsi="Arial" w:cs="Arial"/>
          <w:sz w:val="22"/>
          <w:szCs w:val="22"/>
        </w:rPr>
        <w:t>requirements of the assessment activities used to test</w:t>
      </w:r>
      <w:r w:rsidRPr="008464F9">
        <w:rPr>
          <w:rFonts w:ascii="Arial" w:hAnsi="Arial" w:cs="Arial"/>
          <w:sz w:val="22"/>
          <w:szCs w:val="22"/>
        </w:rPr>
        <w:t xml:space="preserve"> the learning outcomes</w:t>
      </w:r>
      <w:r w:rsidR="00DF4ED4">
        <w:rPr>
          <w:rFonts w:ascii="Arial" w:hAnsi="Arial" w:cs="Arial"/>
          <w:sz w:val="22"/>
          <w:szCs w:val="22"/>
        </w:rPr>
        <w:t xml:space="preserve"> of the modules. These are designed </w:t>
      </w:r>
      <w:r w:rsidRPr="008464F9">
        <w:rPr>
          <w:rFonts w:ascii="Arial" w:hAnsi="Arial" w:cs="Arial"/>
          <w:sz w:val="22"/>
          <w:szCs w:val="22"/>
        </w:rPr>
        <w:t>to give consistency and coherence in the development of academic and vocational knowledge, skills and understanding, for example:</w:t>
      </w:r>
    </w:p>
    <w:p w14:paraId="1C25DF26" w14:textId="77777777" w:rsidR="008464F9" w:rsidRPr="008464F9" w:rsidRDefault="008464F9" w:rsidP="00FB1CFD">
      <w:pPr>
        <w:jc w:val="both"/>
        <w:rPr>
          <w:rFonts w:ascii="Arial" w:hAnsi="Arial" w:cs="Arial"/>
          <w:sz w:val="22"/>
          <w:szCs w:val="22"/>
        </w:rPr>
      </w:pPr>
    </w:p>
    <w:p w14:paraId="1C25DF27" w14:textId="77777777" w:rsidR="008464F9" w:rsidRPr="008464F9" w:rsidRDefault="008464F9" w:rsidP="00FB1CFD">
      <w:pPr>
        <w:jc w:val="both"/>
        <w:rPr>
          <w:rFonts w:ascii="Arial" w:hAnsi="Arial" w:cs="Arial"/>
          <w:sz w:val="22"/>
          <w:szCs w:val="22"/>
        </w:rPr>
      </w:pPr>
      <w:r w:rsidRPr="008464F9">
        <w:rPr>
          <w:rFonts w:ascii="Arial" w:hAnsi="Arial" w:cs="Arial"/>
          <w:sz w:val="22"/>
          <w:szCs w:val="22"/>
        </w:rPr>
        <w:t>In Level 4 modules students are asked to:</w:t>
      </w:r>
    </w:p>
    <w:p w14:paraId="1C25DF28" w14:textId="77777777" w:rsidR="008464F9" w:rsidRPr="008464F9" w:rsidRDefault="008464F9" w:rsidP="00FB1CFD">
      <w:pPr>
        <w:jc w:val="both"/>
        <w:rPr>
          <w:rFonts w:ascii="Arial" w:hAnsi="Arial" w:cs="Arial"/>
          <w:sz w:val="22"/>
          <w:szCs w:val="22"/>
        </w:rPr>
      </w:pPr>
    </w:p>
    <w:p w14:paraId="1C25DF29" w14:textId="77777777" w:rsidR="008464F9" w:rsidRPr="008464F9" w:rsidRDefault="008464F9" w:rsidP="00FB1CFD">
      <w:pPr>
        <w:numPr>
          <w:ilvl w:val="0"/>
          <w:numId w:val="36"/>
        </w:numPr>
        <w:tabs>
          <w:tab w:val="clear" w:pos="360"/>
          <w:tab w:val="num" w:pos="540"/>
        </w:tabs>
        <w:ind w:left="540" w:hanging="540"/>
        <w:jc w:val="both"/>
        <w:rPr>
          <w:rFonts w:ascii="Arial" w:hAnsi="Arial" w:cs="Arial"/>
          <w:sz w:val="22"/>
          <w:szCs w:val="22"/>
        </w:rPr>
      </w:pPr>
      <w:r w:rsidRPr="008464F9">
        <w:rPr>
          <w:rFonts w:ascii="Arial" w:hAnsi="Arial" w:cs="Arial"/>
          <w:sz w:val="22"/>
          <w:szCs w:val="22"/>
        </w:rPr>
        <w:t xml:space="preserve">Demonstrate an understanding </w:t>
      </w:r>
    </w:p>
    <w:p w14:paraId="1C25DF2A" w14:textId="77777777" w:rsidR="008464F9" w:rsidRPr="008464F9" w:rsidRDefault="002606E3" w:rsidP="00FB1CFD">
      <w:pPr>
        <w:numPr>
          <w:ilvl w:val="0"/>
          <w:numId w:val="36"/>
        </w:numPr>
        <w:tabs>
          <w:tab w:val="clear" w:pos="360"/>
          <w:tab w:val="num" w:pos="540"/>
        </w:tabs>
        <w:ind w:left="540" w:hanging="540"/>
        <w:jc w:val="both"/>
        <w:rPr>
          <w:rFonts w:ascii="Arial" w:hAnsi="Arial" w:cs="Arial"/>
          <w:sz w:val="22"/>
          <w:szCs w:val="22"/>
        </w:rPr>
      </w:pPr>
      <w:r>
        <w:rPr>
          <w:rFonts w:ascii="Arial" w:hAnsi="Arial" w:cs="Arial"/>
          <w:sz w:val="22"/>
          <w:szCs w:val="22"/>
        </w:rPr>
        <w:t xml:space="preserve">Reflect </w:t>
      </w:r>
    </w:p>
    <w:p w14:paraId="1C25DF2B" w14:textId="77777777" w:rsidR="008464F9" w:rsidRPr="008464F9" w:rsidRDefault="008464F9" w:rsidP="00FB1CFD">
      <w:pPr>
        <w:numPr>
          <w:ilvl w:val="0"/>
          <w:numId w:val="36"/>
        </w:numPr>
        <w:tabs>
          <w:tab w:val="clear" w:pos="360"/>
          <w:tab w:val="num" w:pos="540"/>
        </w:tabs>
        <w:ind w:left="540" w:hanging="540"/>
        <w:jc w:val="both"/>
        <w:rPr>
          <w:rFonts w:ascii="Arial" w:hAnsi="Arial" w:cs="Arial"/>
          <w:sz w:val="22"/>
          <w:szCs w:val="22"/>
        </w:rPr>
      </w:pPr>
      <w:r w:rsidRPr="008464F9">
        <w:rPr>
          <w:rFonts w:ascii="Arial" w:hAnsi="Arial" w:cs="Arial"/>
          <w:sz w:val="22"/>
          <w:szCs w:val="22"/>
        </w:rPr>
        <w:t>Communicate</w:t>
      </w:r>
    </w:p>
    <w:p w14:paraId="1C25DF2C" w14:textId="77777777" w:rsidR="008464F9" w:rsidRPr="008464F9" w:rsidRDefault="008464F9" w:rsidP="00FB1CFD">
      <w:pPr>
        <w:jc w:val="both"/>
        <w:rPr>
          <w:rFonts w:ascii="Arial" w:hAnsi="Arial" w:cs="Arial"/>
          <w:sz w:val="22"/>
          <w:szCs w:val="22"/>
        </w:rPr>
      </w:pPr>
    </w:p>
    <w:p w14:paraId="1C25DF2D" w14:textId="77777777" w:rsidR="008464F9" w:rsidRPr="008464F9" w:rsidRDefault="008464F9" w:rsidP="00FB1CFD">
      <w:pPr>
        <w:jc w:val="both"/>
        <w:rPr>
          <w:rFonts w:ascii="Arial" w:hAnsi="Arial" w:cs="Arial"/>
          <w:sz w:val="22"/>
          <w:szCs w:val="22"/>
        </w:rPr>
      </w:pPr>
      <w:r w:rsidRPr="008464F9">
        <w:rPr>
          <w:rFonts w:ascii="Arial" w:hAnsi="Arial" w:cs="Arial"/>
          <w:sz w:val="22"/>
          <w:szCs w:val="22"/>
        </w:rPr>
        <w:t>In Level 5 modules students are asked to:</w:t>
      </w:r>
    </w:p>
    <w:p w14:paraId="1C25DF2E" w14:textId="77777777" w:rsidR="008464F9" w:rsidRPr="008464F9" w:rsidRDefault="008464F9" w:rsidP="00FB1CFD">
      <w:pPr>
        <w:jc w:val="both"/>
        <w:rPr>
          <w:rFonts w:ascii="Arial" w:hAnsi="Arial" w:cs="Arial"/>
          <w:sz w:val="22"/>
          <w:szCs w:val="22"/>
        </w:rPr>
      </w:pPr>
    </w:p>
    <w:p w14:paraId="1C25DF2F" w14:textId="77777777" w:rsidR="008464F9" w:rsidRPr="008464F9" w:rsidRDefault="008464F9" w:rsidP="00FB1CFD">
      <w:pPr>
        <w:numPr>
          <w:ilvl w:val="0"/>
          <w:numId w:val="37"/>
        </w:numPr>
        <w:tabs>
          <w:tab w:val="clear" w:pos="360"/>
          <w:tab w:val="num" w:pos="540"/>
        </w:tabs>
        <w:ind w:left="540" w:hanging="540"/>
        <w:jc w:val="both"/>
        <w:rPr>
          <w:rFonts w:ascii="Arial" w:hAnsi="Arial" w:cs="Arial"/>
          <w:sz w:val="22"/>
          <w:szCs w:val="22"/>
        </w:rPr>
      </w:pPr>
      <w:r w:rsidRPr="008464F9">
        <w:rPr>
          <w:rFonts w:ascii="Arial" w:hAnsi="Arial" w:cs="Arial"/>
          <w:sz w:val="22"/>
          <w:szCs w:val="22"/>
        </w:rPr>
        <w:t>Undertake critical analysis of information</w:t>
      </w:r>
    </w:p>
    <w:p w14:paraId="1C25DF30" w14:textId="77777777" w:rsidR="008464F9" w:rsidRPr="008464F9" w:rsidRDefault="008464F9" w:rsidP="00FB1CFD">
      <w:pPr>
        <w:numPr>
          <w:ilvl w:val="0"/>
          <w:numId w:val="37"/>
        </w:numPr>
        <w:tabs>
          <w:tab w:val="clear" w:pos="360"/>
          <w:tab w:val="num" w:pos="540"/>
        </w:tabs>
        <w:ind w:left="540" w:hanging="540"/>
        <w:jc w:val="both"/>
        <w:rPr>
          <w:rFonts w:ascii="Arial" w:hAnsi="Arial" w:cs="Arial"/>
          <w:sz w:val="22"/>
          <w:szCs w:val="22"/>
        </w:rPr>
      </w:pPr>
      <w:r w:rsidRPr="008464F9">
        <w:rPr>
          <w:rFonts w:ascii="Arial" w:hAnsi="Arial" w:cs="Arial"/>
          <w:sz w:val="22"/>
          <w:szCs w:val="22"/>
        </w:rPr>
        <w:t>Use a critical reflective approach to the work context to discuss and examine know</w:t>
      </w:r>
      <w:r w:rsidR="002606E3">
        <w:rPr>
          <w:rFonts w:ascii="Arial" w:hAnsi="Arial" w:cs="Arial"/>
          <w:sz w:val="22"/>
          <w:szCs w:val="22"/>
        </w:rPr>
        <w:t>ledge, skills and understanding</w:t>
      </w:r>
    </w:p>
    <w:p w14:paraId="1C25DF31" w14:textId="77777777" w:rsidR="008464F9" w:rsidRPr="008464F9" w:rsidRDefault="008464F9" w:rsidP="00FB1CFD">
      <w:pPr>
        <w:numPr>
          <w:ilvl w:val="0"/>
          <w:numId w:val="37"/>
        </w:numPr>
        <w:tabs>
          <w:tab w:val="clear" w:pos="360"/>
          <w:tab w:val="num" w:pos="540"/>
        </w:tabs>
        <w:ind w:left="540" w:hanging="540"/>
        <w:jc w:val="both"/>
        <w:rPr>
          <w:rFonts w:ascii="Arial" w:hAnsi="Arial" w:cs="Arial"/>
          <w:sz w:val="22"/>
          <w:szCs w:val="22"/>
        </w:rPr>
      </w:pPr>
      <w:r w:rsidRPr="008464F9">
        <w:rPr>
          <w:rFonts w:ascii="Arial" w:hAnsi="Arial" w:cs="Arial"/>
          <w:sz w:val="22"/>
          <w:szCs w:val="22"/>
        </w:rPr>
        <w:t>Effectively communicate information, argument and analysis</w:t>
      </w:r>
    </w:p>
    <w:p w14:paraId="1C25DF32" w14:textId="77777777" w:rsidR="008464F9" w:rsidRPr="008464F9" w:rsidRDefault="008464F9" w:rsidP="00FB1CFD">
      <w:pPr>
        <w:jc w:val="both"/>
        <w:rPr>
          <w:rFonts w:ascii="Arial" w:hAnsi="Arial" w:cs="Arial"/>
          <w:sz w:val="22"/>
          <w:szCs w:val="22"/>
        </w:rPr>
      </w:pPr>
    </w:p>
    <w:p w14:paraId="1C25DF33" w14:textId="77777777" w:rsidR="008464F9" w:rsidRPr="008464F9" w:rsidRDefault="008464F9" w:rsidP="00FB1CFD">
      <w:pPr>
        <w:jc w:val="both"/>
        <w:rPr>
          <w:rFonts w:ascii="Arial" w:hAnsi="Arial" w:cs="Arial"/>
          <w:sz w:val="22"/>
          <w:szCs w:val="22"/>
        </w:rPr>
      </w:pPr>
      <w:r w:rsidRPr="008464F9">
        <w:rPr>
          <w:rFonts w:ascii="Arial" w:hAnsi="Arial" w:cs="Arial"/>
          <w:sz w:val="22"/>
          <w:szCs w:val="22"/>
        </w:rPr>
        <w:t>In Level 6 modules students are asked to:</w:t>
      </w:r>
    </w:p>
    <w:p w14:paraId="1C25DF34" w14:textId="77777777" w:rsidR="008464F9" w:rsidRPr="008464F9" w:rsidRDefault="008464F9" w:rsidP="00FB1CFD">
      <w:pPr>
        <w:jc w:val="both"/>
        <w:rPr>
          <w:rFonts w:ascii="Arial" w:hAnsi="Arial" w:cs="Arial"/>
          <w:sz w:val="22"/>
          <w:szCs w:val="22"/>
        </w:rPr>
      </w:pPr>
    </w:p>
    <w:p w14:paraId="1C25DF35" w14:textId="77777777" w:rsidR="008464F9" w:rsidRPr="008464F9" w:rsidRDefault="008464F9" w:rsidP="00FB1CFD">
      <w:pPr>
        <w:numPr>
          <w:ilvl w:val="0"/>
          <w:numId w:val="38"/>
        </w:numPr>
        <w:jc w:val="both"/>
        <w:rPr>
          <w:rFonts w:ascii="Arial" w:hAnsi="Arial" w:cs="Arial"/>
          <w:sz w:val="22"/>
          <w:szCs w:val="22"/>
        </w:rPr>
      </w:pPr>
      <w:r w:rsidRPr="008464F9">
        <w:rPr>
          <w:rFonts w:ascii="Arial" w:hAnsi="Arial" w:cs="Arial"/>
          <w:sz w:val="22"/>
          <w:szCs w:val="22"/>
        </w:rPr>
        <w:t>Evidence the ability to critically evaluate arguments, assumptions, abstract concepts and data to make judgments</w:t>
      </w:r>
    </w:p>
    <w:p w14:paraId="1C25DF36" w14:textId="77777777" w:rsidR="008464F9" w:rsidRPr="008464F9" w:rsidRDefault="008464F9" w:rsidP="00FB1CFD">
      <w:pPr>
        <w:numPr>
          <w:ilvl w:val="0"/>
          <w:numId w:val="38"/>
        </w:numPr>
        <w:jc w:val="both"/>
        <w:rPr>
          <w:rFonts w:ascii="Arial" w:hAnsi="Arial" w:cs="Arial"/>
          <w:sz w:val="22"/>
          <w:szCs w:val="22"/>
        </w:rPr>
      </w:pPr>
      <w:r w:rsidRPr="008464F9">
        <w:rPr>
          <w:rFonts w:ascii="Arial" w:hAnsi="Arial" w:cs="Arial"/>
          <w:sz w:val="22"/>
          <w:szCs w:val="22"/>
        </w:rPr>
        <w:t>Evidence the appreciation of the uncertainty, ambiguity and limits of knowledge</w:t>
      </w:r>
    </w:p>
    <w:p w14:paraId="1C25DF37" w14:textId="77777777" w:rsidR="008464F9" w:rsidRPr="008464F9" w:rsidRDefault="008464F9" w:rsidP="00FB1CFD">
      <w:pPr>
        <w:numPr>
          <w:ilvl w:val="0"/>
          <w:numId w:val="38"/>
        </w:numPr>
        <w:jc w:val="both"/>
        <w:rPr>
          <w:rFonts w:ascii="Arial" w:hAnsi="Arial" w:cs="Arial"/>
          <w:sz w:val="22"/>
          <w:szCs w:val="22"/>
        </w:rPr>
      </w:pPr>
      <w:r w:rsidRPr="008464F9">
        <w:rPr>
          <w:rFonts w:ascii="Arial" w:hAnsi="Arial" w:cs="Arial"/>
          <w:sz w:val="22"/>
          <w:szCs w:val="22"/>
        </w:rPr>
        <w:t>Evidence the ability to communicate information, ideas, problems and solutions</w:t>
      </w:r>
      <w:r w:rsidR="002606E3">
        <w:rPr>
          <w:rFonts w:ascii="Arial" w:hAnsi="Arial" w:cs="Arial"/>
          <w:sz w:val="22"/>
          <w:szCs w:val="22"/>
        </w:rPr>
        <w:t>.</w:t>
      </w:r>
    </w:p>
    <w:p w14:paraId="1C25DF38" w14:textId="77777777" w:rsidR="005C5CFD" w:rsidRDefault="005C5CFD" w:rsidP="00FB1CFD">
      <w:pPr>
        <w:pStyle w:val="BodyTextIndent"/>
        <w:ind w:left="0"/>
        <w:jc w:val="both"/>
        <w:rPr>
          <w:rFonts w:ascii="Arial" w:hAnsi="Arial" w:cs="Arial"/>
          <w:spacing w:val="-1"/>
          <w:sz w:val="22"/>
          <w:szCs w:val="22"/>
        </w:rPr>
      </w:pPr>
    </w:p>
    <w:p w14:paraId="1C25DF39" w14:textId="77777777" w:rsidR="0015541F" w:rsidRPr="00E8451B" w:rsidRDefault="0015541F" w:rsidP="00FB1CFD">
      <w:pPr>
        <w:pStyle w:val="BodyTextIndent"/>
        <w:ind w:left="0"/>
        <w:jc w:val="both"/>
        <w:rPr>
          <w:rFonts w:ascii="Arial" w:hAnsi="Arial" w:cs="Arial"/>
          <w:spacing w:val="-1"/>
          <w:sz w:val="22"/>
          <w:szCs w:val="22"/>
        </w:rPr>
      </w:pPr>
      <w:r w:rsidRPr="00E8451B">
        <w:rPr>
          <w:rFonts w:ascii="Arial" w:hAnsi="Arial" w:cs="Arial"/>
          <w:spacing w:val="-1"/>
          <w:sz w:val="22"/>
          <w:szCs w:val="22"/>
        </w:rPr>
        <w:t>Assessment will be the responsibil</w:t>
      </w:r>
      <w:r w:rsidR="006F4484">
        <w:rPr>
          <w:rFonts w:ascii="Arial" w:hAnsi="Arial" w:cs="Arial"/>
          <w:spacing w:val="-1"/>
          <w:sz w:val="22"/>
          <w:szCs w:val="22"/>
        </w:rPr>
        <w:t>ity of the marking tutors, internal and cross moderators,</w:t>
      </w:r>
      <w:r w:rsidR="00C02FEA">
        <w:rPr>
          <w:rFonts w:ascii="Arial" w:hAnsi="Arial" w:cs="Arial"/>
          <w:spacing w:val="-1"/>
          <w:sz w:val="22"/>
          <w:szCs w:val="22"/>
        </w:rPr>
        <w:t xml:space="preserve"> the</w:t>
      </w:r>
      <w:r w:rsidR="006F4484">
        <w:rPr>
          <w:rFonts w:ascii="Arial" w:hAnsi="Arial" w:cs="Arial"/>
          <w:spacing w:val="-1"/>
          <w:sz w:val="22"/>
          <w:szCs w:val="22"/>
        </w:rPr>
        <w:t xml:space="preserve"> Ext</w:t>
      </w:r>
      <w:r w:rsidR="00F32B46">
        <w:rPr>
          <w:rFonts w:ascii="Arial" w:hAnsi="Arial" w:cs="Arial"/>
          <w:spacing w:val="-1"/>
          <w:sz w:val="22"/>
          <w:szCs w:val="22"/>
        </w:rPr>
        <w:t xml:space="preserve">ernal Examiner and the </w:t>
      </w:r>
      <w:r w:rsidRPr="00E8451B">
        <w:rPr>
          <w:rFonts w:ascii="Arial" w:hAnsi="Arial" w:cs="Arial"/>
          <w:spacing w:val="-1"/>
          <w:sz w:val="22"/>
          <w:szCs w:val="22"/>
        </w:rPr>
        <w:t xml:space="preserve">Assessment Board, the function of which will be to consider the performance of students </w:t>
      </w:r>
      <w:r w:rsidR="00F32B46">
        <w:rPr>
          <w:rFonts w:ascii="Arial" w:hAnsi="Arial" w:cs="Arial"/>
          <w:spacing w:val="-1"/>
          <w:sz w:val="22"/>
          <w:szCs w:val="22"/>
        </w:rPr>
        <w:t xml:space="preserve">on the BA (Hons) Child and Youth Studies </w:t>
      </w:r>
      <w:r w:rsidRPr="00E8451B">
        <w:rPr>
          <w:rFonts w:ascii="Arial" w:hAnsi="Arial" w:cs="Arial"/>
          <w:spacing w:val="-1"/>
          <w:sz w:val="22"/>
          <w:szCs w:val="22"/>
        </w:rPr>
        <w:t>and to determine awards to be ratified by Academic Board.  The</w:t>
      </w:r>
      <w:r w:rsidR="007F0DD7">
        <w:rPr>
          <w:rFonts w:ascii="Arial" w:hAnsi="Arial" w:cs="Arial"/>
          <w:spacing w:val="-1"/>
          <w:sz w:val="22"/>
          <w:szCs w:val="22"/>
        </w:rPr>
        <w:t xml:space="preserve"> Board will </w:t>
      </w:r>
      <w:r w:rsidR="007F0DD7" w:rsidRPr="00551C2F">
        <w:rPr>
          <w:rFonts w:ascii="Arial" w:hAnsi="Arial" w:cs="Arial"/>
          <w:spacing w:val="-1"/>
          <w:sz w:val="22"/>
          <w:szCs w:val="22"/>
        </w:rPr>
        <w:t>normally meet once a year (usually in June</w:t>
      </w:r>
      <w:r w:rsidRPr="00551C2F">
        <w:rPr>
          <w:rFonts w:ascii="Arial" w:hAnsi="Arial" w:cs="Arial"/>
          <w:spacing w:val="-1"/>
          <w:sz w:val="22"/>
          <w:szCs w:val="22"/>
        </w:rPr>
        <w:t>) in</w:t>
      </w:r>
      <w:r w:rsidRPr="00E8451B">
        <w:rPr>
          <w:rFonts w:ascii="Arial" w:hAnsi="Arial" w:cs="Arial"/>
          <w:spacing w:val="-1"/>
          <w:sz w:val="22"/>
          <w:szCs w:val="22"/>
        </w:rPr>
        <w:t xml:space="preserve"> order to consider the </w:t>
      </w:r>
      <w:r w:rsidR="00F32B46">
        <w:rPr>
          <w:rFonts w:ascii="Arial" w:hAnsi="Arial" w:cs="Arial"/>
          <w:spacing w:val="-1"/>
          <w:sz w:val="22"/>
          <w:szCs w:val="22"/>
        </w:rPr>
        <w:t xml:space="preserve">academic </w:t>
      </w:r>
      <w:r w:rsidRPr="00E8451B">
        <w:rPr>
          <w:rFonts w:ascii="Arial" w:hAnsi="Arial" w:cs="Arial"/>
          <w:spacing w:val="-1"/>
          <w:sz w:val="22"/>
          <w:szCs w:val="22"/>
        </w:rPr>
        <w:t xml:space="preserve">performance of students.  </w:t>
      </w:r>
    </w:p>
    <w:p w14:paraId="1C25DF3A" w14:textId="3662AD38" w:rsidR="00CB0145" w:rsidRDefault="00CB0145" w:rsidP="00FB1CFD">
      <w:pPr>
        <w:pStyle w:val="Heading2"/>
        <w:jc w:val="both"/>
        <w:rPr>
          <w:sz w:val="22"/>
          <w:szCs w:val="22"/>
        </w:rPr>
      </w:pPr>
      <w:r>
        <w:rPr>
          <w:sz w:val="22"/>
          <w:szCs w:val="22"/>
        </w:rPr>
        <w:t>This programme operates within the University’s Regularity Framework and conforms t</w:t>
      </w:r>
      <w:r w:rsidR="002331B7">
        <w:rPr>
          <w:sz w:val="22"/>
          <w:szCs w:val="22"/>
        </w:rPr>
        <w:t>o its regulations on assessment.</w:t>
      </w:r>
    </w:p>
    <w:p w14:paraId="1C25DF3B" w14:textId="77777777" w:rsidR="00950F00" w:rsidRDefault="00950F00" w:rsidP="00FB1CFD">
      <w:pPr>
        <w:jc w:val="both"/>
        <w:rPr>
          <w:rFonts w:ascii="Arial" w:hAnsi="Arial" w:cs="Arial"/>
          <w:b/>
          <w:bCs/>
          <w:color w:val="000000"/>
          <w:sz w:val="22"/>
          <w:szCs w:val="22"/>
        </w:rPr>
      </w:pPr>
    </w:p>
    <w:p w14:paraId="1C25DF3C" w14:textId="77777777" w:rsidR="0088265B" w:rsidRPr="0005047E" w:rsidRDefault="0088265B" w:rsidP="00FB1CFD">
      <w:pPr>
        <w:jc w:val="both"/>
        <w:rPr>
          <w:rFonts w:ascii="Arial" w:hAnsi="Arial" w:cs="Arial"/>
          <w:b/>
          <w:bCs/>
          <w:color w:val="000000"/>
          <w:sz w:val="22"/>
          <w:szCs w:val="22"/>
        </w:rPr>
      </w:pPr>
      <w:r w:rsidRPr="0005047E">
        <w:rPr>
          <w:rFonts w:ascii="Arial" w:hAnsi="Arial" w:cs="Arial"/>
          <w:b/>
          <w:bCs/>
          <w:color w:val="000000"/>
          <w:sz w:val="22"/>
          <w:szCs w:val="22"/>
        </w:rPr>
        <w:t>SECTION SIX: ADMISSIONS</w:t>
      </w:r>
    </w:p>
    <w:p w14:paraId="1C25DF3D" w14:textId="77777777" w:rsidR="0088265B" w:rsidRPr="0005047E" w:rsidRDefault="0088265B" w:rsidP="00FB1CFD">
      <w:pPr>
        <w:jc w:val="both"/>
        <w:rPr>
          <w:rFonts w:ascii="Arial" w:hAnsi="Arial" w:cs="Arial"/>
          <w:b/>
          <w:sz w:val="22"/>
          <w:szCs w:val="22"/>
        </w:rPr>
      </w:pPr>
    </w:p>
    <w:p w14:paraId="1C25DF3E" w14:textId="77777777" w:rsidR="0088265B" w:rsidRPr="0005047E" w:rsidRDefault="0088265B" w:rsidP="00FB1CFD">
      <w:pPr>
        <w:jc w:val="both"/>
        <w:rPr>
          <w:rFonts w:ascii="Arial" w:hAnsi="Arial" w:cs="Arial"/>
          <w:b/>
          <w:sz w:val="22"/>
          <w:szCs w:val="22"/>
        </w:rPr>
      </w:pPr>
      <w:r w:rsidRPr="0005047E">
        <w:rPr>
          <w:rFonts w:ascii="Arial" w:hAnsi="Arial" w:cs="Arial"/>
          <w:b/>
          <w:sz w:val="22"/>
          <w:szCs w:val="22"/>
        </w:rPr>
        <w:t>Entry requirements</w:t>
      </w:r>
    </w:p>
    <w:p w14:paraId="1C25DF3F" w14:textId="77777777" w:rsidR="0088265B" w:rsidRDefault="00AF5D21" w:rsidP="00FB1CFD">
      <w:pPr>
        <w:jc w:val="both"/>
        <w:rPr>
          <w:rFonts w:ascii="Arial" w:hAnsi="Arial" w:cs="Arial"/>
          <w:bCs/>
          <w:color w:val="000000"/>
          <w:sz w:val="22"/>
          <w:szCs w:val="22"/>
        </w:rPr>
      </w:pPr>
      <w:r w:rsidRPr="00E72D0A">
        <w:rPr>
          <w:rFonts w:ascii="Arial" w:hAnsi="Arial" w:cs="Arial"/>
          <w:bCs/>
          <w:color w:val="000000"/>
          <w:sz w:val="22"/>
          <w:szCs w:val="22"/>
        </w:rPr>
        <w:t>Information on admissions criteria can be found following the link below:</w:t>
      </w:r>
    </w:p>
    <w:p w14:paraId="1C25DF40" w14:textId="77777777" w:rsidR="00AF5D21" w:rsidRDefault="0095506B" w:rsidP="00FB1CFD">
      <w:pPr>
        <w:jc w:val="both"/>
        <w:rPr>
          <w:rFonts w:ascii="Arial" w:hAnsi="Arial" w:cs="Arial"/>
          <w:bCs/>
          <w:color w:val="000000"/>
          <w:sz w:val="22"/>
          <w:szCs w:val="22"/>
        </w:rPr>
      </w:pPr>
      <w:hyperlink r:id="rId18" w:history="1">
        <w:r w:rsidR="00B8164A" w:rsidRPr="00390E7A">
          <w:rPr>
            <w:rStyle w:val="Hyperlink"/>
            <w:rFonts w:ascii="Arial" w:hAnsi="Arial" w:cs="Arial"/>
            <w:bCs/>
            <w:sz w:val="22"/>
            <w:szCs w:val="22"/>
          </w:rPr>
          <w:t>http://www.derby.ac.uk/childhood-studies-courses/child-and-youth-studies-0-19-years-ba-hons/</w:t>
        </w:r>
      </w:hyperlink>
      <w:r w:rsidR="00B8164A">
        <w:rPr>
          <w:rFonts w:ascii="Arial" w:hAnsi="Arial" w:cs="Arial"/>
          <w:bCs/>
          <w:color w:val="000000"/>
          <w:sz w:val="22"/>
          <w:szCs w:val="22"/>
        </w:rPr>
        <w:t xml:space="preserve"> </w:t>
      </w:r>
    </w:p>
    <w:p w14:paraId="1C25DF41" w14:textId="77777777" w:rsidR="002331B7" w:rsidRDefault="002331B7" w:rsidP="00FB1CFD">
      <w:pPr>
        <w:jc w:val="both"/>
        <w:rPr>
          <w:rFonts w:ascii="Arial" w:hAnsi="Arial" w:cs="Arial"/>
          <w:bCs/>
          <w:color w:val="000000"/>
          <w:sz w:val="22"/>
          <w:szCs w:val="22"/>
        </w:rPr>
      </w:pPr>
    </w:p>
    <w:p w14:paraId="1C25DF42" w14:textId="77777777" w:rsidR="002331B7" w:rsidRDefault="002331B7" w:rsidP="00FB1CFD">
      <w:pPr>
        <w:jc w:val="both"/>
        <w:rPr>
          <w:rFonts w:ascii="Arial" w:hAnsi="Arial" w:cs="Arial"/>
          <w:bCs/>
          <w:color w:val="000000"/>
          <w:sz w:val="22"/>
          <w:szCs w:val="22"/>
        </w:rPr>
      </w:pPr>
      <w:r>
        <w:rPr>
          <w:rFonts w:ascii="Arial" w:hAnsi="Arial" w:cs="Arial"/>
          <w:bCs/>
          <w:color w:val="000000"/>
          <w:sz w:val="22"/>
          <w:szCs w:val="22"/>
        </w:rPr>
        <w:t>Recognition of Prior Learning is not available for modules at level 3 of the Foundation Year of study.</w:t>
      </w:r>
    </w:p>
    <w:p w14:paraId="1C25DF43" w14:textId="77777777" w:rsidR="00B8164A" w:rsidRDefault="00B8164A" w:rsidP="00FB1CFD">
      <w:pPr>
        <w:jc w:val="both"/>
        <w:rPr>
          <w:rFonts w:ascii="Arial" w:hAnsi="Arial" w:cs="Arial"/>
          <w:b/>
          <w:bCs/>
          <w:color w:val="000000"/>
          <w:sz w:val="22"/>
          <w:szCs w:val="22"/>
        </w:rPr>
      </w:pPr>
    </w:p>
    <w:p w14:paraId="1C25DF44" w14:textId="77777777" w:rsidR="007F0DD7" w:rsidRPr="00551C2F" w:rsidRDefault="007F0DD7" w:rsidP="00FB1CFD">
      <w:pPr>
        <w:jc w:val="both"/>
        <w:rPr>
          <w:rFonts w:ascii="Arial" w:hAnsi="Arial" w:cs="Arial"/>
          <w:b/>
          <w:bCs/>
          <w:color w:val="000000"/>
          <w:sz w:val="22"/>
          <w:szCs w:val="22"/>
        </w:rPr>
      </w:pPr>
      <w:r w:rsidRPr="00551C2F">
        <w:rPr>
          <w:rFonts w:ascii="Arial" w:hAnsi="Arial" w:cs="Arial"/>
          <w:b/>
          <w:bCs/>
          <w:color w:val="000000"/>
          <w:sz w:val="22"/>
          <w:szCs w:val="22"/>
        </w:rPr>
        <w:t xml:space="preserve">Collaborative Partners: </w:t>
      </w:r>
    </w:p>
    <w:p w14:paraId="1C25DF45" w14:textId="77777777" w:rsidR="007F0DD7" w:rsidRPr="00551C2F" w:rsidRDefault="007F0DD7" w:rsidP="00FB1CFD">
      <w:pPr>
        <w:jc w:val="both"/>
        <w:rPr>
          <w:rFonts w:ascii="Arial" w:hAnsi="Arial" w:cs="Arial"/>
          <w:b/>
          <w:bCs/>
          <w:color w:val="000000"/>
          <w:sz w:val="22"/>
          <w:szCs w:val="22"/>
        </w:rPr>
      </w:pPr>
    </w:p>
    <w:p w14:paraId="1C25DF46" w14:textId="77777777" w:rsidR="007F0DD7" w:rsidRPr="007F0DD7" w:rsidRDefault="007F0DD7" w:rsidP="00FB1CFD">
      <w:pPr>
        <w:jc w:val="both"/>
        <w:rPr>
          <w:rFonts w:ascii="Arial" w:hAnsi="Arial" w:cs="Arial"/>
          <w:bCs/>
          <w:color w:val="000000"/>
          <w:sz w:val="22"/>
          <w:szCs w:val="22"/>
        </w:rPr>
      </w:pPr>
      <w:r w:rsidRPr="00551C2F">
        <w:rPr>
          <w:rFonts w:ascii="Arial" w:hAnsi="Arial" w:cs="Arial"/>
          <w:bCs/>
          <w:color w:val="000000"/>
          <w:sz w:val="22"/>
          <w:szCs w:val="22"/>
        </w:rPr>
        <w:t>Students are able to join the BA CYS at Level 6 if they have a relevant Level 5 qualification with minimum of an average pass grade of 51% or higher (typically a Foundation Degree). Successful completion of this Level 6 ‘top up’ will allow students to graduate with a full BA (Hons) Child and Youth Studies degree. Students should contact Partner Colleges for specific information regarding Admission arrangements.</w:t>
      </w:r>
    </w:p>
    <w:p w14:paraId="1C25DF47" w14:textId="77777777" w:rsidR="00573CDA" w:rsidRPr="0005047E" w:rsidRDefault="00573CDA" w:rsidP="0088265B">
      <w:pPr>
        <w:rPr>
          <w:rFonts w:ascii="Arial" w:hAnsi="Arial" w:cs="Arial"/>
          <w:b/>
          <w:bCs/>
          <w:color w:val="000000"/>
          <w:sz w:val="22"/>
          <w:szCs w:val="22"/>
        </w:rPr>
      </w:pPr>
    </w:p>
    <w:p w14:paraId="1C25DF48" w14:textId="77777777" w:rsidR="0088265B" w:rsidRPr="0005047E" w:rsidRDefault="0088265B" w:rsidP="0088265B">
      <w:pPr>
        <w:rPr>
          <w:rFonts w:ascii="Arial" w:hAnsi="Arial" w:cs="Arial"/>
          <w:b/>
          <w:bCs/>
          <w:color w:val="000000"/>
          <w:sz w:val="22"/>
          <w:szCs w:val="22"/>
        </w:rPr>
      </w:pPr>
      <w:r w:rsidRPr="0005047E">
        <w:rPr>
          <w:rFonts w:ascii="Arial" w:hAnsi="Arial" w:cs="Arial"/>
          <w:b/>
          <w:bCs/>
          <w:color w:val="000000"/>
          <w:sz w:val="22"/>
          <w:szCs w:val="22"/>
        </w:rPr>
        <w:t>SECTION SEVEN: STUDENT SUPPORT AND GUIDANCE</w:t>
      </w:r>
    </w:p>
    <w:p w14:paraId="1C25DF49" w14:textId="77777777" w:rsidR="0088265B" w:rsidRPr="00FD2759" w:rsidRDefault="0088265B" w:rsidP="0088265B">
      <w:pPr>
        <w:ind w:left="748" w:hanging="748"/>
        <w:rPr>
          <w:rFonts w:ascii="Arial" w:hAnsi="Arial" w:cs="Arial"/>
          <w:bCs/>
          <w:color w:val="000000"/>
          <w:sz w:val="22"/>
          <w:szCs w:val="22"/>
          <w:u w:val="single"/>
        </w:rPr>
      </w:pPr>
    </w:p>
    <w:p w14:paraId="1C25DF4A" w14:textId="77777777" w:rsidR="006F4484" w:rsidRPr="00FD2759" w:rsidRDefault="006F4484" w:rsidP="006F4484">
      <w:pPr>
        <w:pStyle w:val="BodyTextIndent"/>
        <w:ind w:left="0"/>
        <w:rPr>
          <w:rFonts w:ascii="Arial" w:hAnsi="Arial" w:cs="Arial"/>
          <w:b/>
          <w:bCs/>
          <w:spacing w:val="-1"/>
          <w:sz w:val="22"/>
          <w:szCs w:val="22"/>
          <w:u w:val="single"/>
        </w:rPr>
      </w:pPr>
      <w:r w:rsidRPr="00FD2759">
        <w:rPr>
          <w:rFonts w:ascii="Arial" w:hAnsi="Arial" w:cs="Arial"/>
          <w:b/>
          <w:bCs/>
          <w:spacing w:val="-1"/>
          <w:sz w:val="22"/>
          <w:szCs w:val="22"/>
          <w:u w:val="single"/>
        </w:rPr>
        <w:t>Tutorial support</w:t>
      </w:r>
    </w:p>
    <w:p w14:paraId="4FAAE435" w14:textId="77777777" w:rsidR="00176D8A" w:rsidRDefault="006F4484" w:rsidP="00FB1CFD">
      <w:pPr>
        <w:pStyle w:val="BodyText2"/>
        <w:spacing w:line="240" w:lineRule="auto"/>
        <w:jc w:val="both"/>
        <w:rPr>
          <w:rFonts w:ascii="Arial" w:hAnsi="Arial" w:cs="Arial"/>
          <w:sz w:val="22"/>
          <w:szCs w:val="22"/>
        </w:rPr>
      </w:pPr>
      <w:r>
        <w:rPr>
          <w:rFonts w:ascii="Arial" w:hAnsi="Arial" w:cs="Arial"/>
          <w:sz w:val="22"/>
          <w:szCs w:val="22"/>
        </w:rPr>
        <w:t>Successful academic achievement</w:t>
      </w:r>
      <w:r w:rsidRPr="00646610">
        <w:rPr>
          <w:rFonts w:ascii="Arial" w:hAnsi="Arial" w:cs="Arial"/>
          <w:sz w:val="22"/>
          <w:szCs w:val="22"/>
        </w:rPr>
        <w:t xml:space="preserve"> require</w:t>
      </w:r>
      <w:r>
        <w:rPr>
          <w:rFonts w:ascii="Arial" w:hAnsi="Arial" w:cs="Arial"/>
          <w:sz w:val="22"/>
          <w:szCs w:val="22"/>
        </w:rPr>
        <w:t>s</w:t>
      </w:r>
      <w:r w:rsidRPr="00646610">
        <w:rPr>
          <w:rFonts w:ascii="Arial" w:hAnsi="Arial" w:cs="Arial"/>
          <w:sz w:val="22"/>
          <w:szCs w:val="22"/>
        </w:rPr>
        <w:t xml:space="preserve"> the student to be provided with robust guidance so that they can focus on their learning needs. To address these ne</w:t>
      </w:r>
      <w:r>
        <w:rPr>
          <w:rFonts w:ascii="Arial" w:hAnsi="Arial" w:cs="Arial"/>
          <w:sz w:val="22"/>
          <w:szCs w:val="22"/>
        </w:rPr>
        <w:t xml:space="preserve">eds </w:t>
      </w:r>
      <w:r w:rsidR="00596361">
        <w:rPr>
          <w:rFonts w:ascii="Arial" w:hAnsi="Arial" w:cs="Arial"/>
          <w:sz w:val="22"/>
          <w:szCs w:val="22"/>
        </w:rPr>
        <w:t>personal and stage tutors</w:t>
      </w:r>
      <w:r>
        <w:rPr>
          <w:rFonts w:ascii="Arial" w:hAnsi="Arial" w:cs="Arial"/>
          <w:sz w:val="22"/>
          <w:szCs w:val="22"/>
        </w:rPr>
        <w:t xml:space="preserve"> support students</w:t>
      </w:r>
      <w:r w:rsidRPr="00646610">
        <w:rPr>
          <w:rFonts w:ascii="Arial" w:hAnsi="Arial" w:cs="Arial"/>
          <w:sz w:val="22"/>
          <w:szCs w:val="22"/>
        </w:rPr>
        <w:t xml:space="preserve"> </w:t>
      </w:r>
    </w:p>
    <w:p w14:paraId="5E324B81" w14:textId="77777777" w:rsidR="00176D8A" w:rsidRDefault="00176D8A" w:rsidP="00FB1CFD">
      <w:pPr>
        <w:pStyle w:val="BodyText2"/>
        <w:spacing w:line="240" w:lineRule="auto"/>
        <w:jc w:val="both"/>
        <w:rPr>
          <w:rFonts w:ascii="Arial" w:hAnsi="Arial" w:cs="Arial"/>
          <w:sz w:val="22"/>
          <w:szCs w:val="22"/>
        </w:rPr>
      </w:pPr>
    </w:p>
    <w:p w14:paraId="1C25DF4B" w14:textId="6A01B2B9" w:rsidR="006F4484" w:rsidRPr="00646610" w:rsidRDefault="006F4484" w:rsidP="00FB1CFD">
      <w:pPr>
        <w:pStyle w:val="BodyText2"/>
        <w:spacing w:line="240" w:lineRule="auto"/>
        <w:jc w:val="both"/>
        <w:rPr>
          <w:rFonts w:ascii="Arial" w:hAnsi="Arial" w:cs="Arial"/>
          <w:sz w:val="22"/>
          <w:szCs w:val="22"/>
        </w:rPr>
      </w:pPr>
      <w:r w:rsidRPr="00646610">
        <w:rPr>
          <w:rFonts w:ascii="Arial" w:hAnsi="Arial" w:cs="Arial"/>
          <w:sz w:val="22"/>
          <w:szCs w:val="22"/>
        </w:rPr>
        <w:t xml:space="preserve">with </w:t>
      </w:r>
      <w:r w:rsidRPr="00F32B46">
        <w:rPr>
          <w:rFonts w:ascii="Arial" w:hAnsi="Arial" w:cs="Arial"/>
          <w:bCs/>
          <w:spacing w:val="-1"/>
          <w:sz w:val="22"/>
          <w:szCs w:val="22"/>
        </w:rPr>
        <w:t>academic</w:t>
      </w:r>
      <w:r w:rsidR="00F32B46">
        <w:rPr>
          <w:rFonts w:ascii="Arial" w:hAnsi="Arial" w:cs="Arial"/>
          <w:sz w:val="22"/>
          <w:szCs w:val="22"/>
        </w:rPr>
        <w:t xml:space="preserve"> counselling</w:t>
      </w:r>
      <w:r w:rsidR="00596361">
        <w:rPr>
          <w:rFonts w:ascii="Arial" w:hAnsi="Arial" w:cs="Arial"/>
          <w:sz w:val="22"/>
          <w:szCs w:val="22"/>
        </w:rPr>
        <w:t xml:space="preserve"> </w:t>
      </w:r>
      <w:r w:rsidRPr="00646610">
        <w:rPr>
          <w:rFonts w:ascii="Arial" w:hAnsi="Arial" w:cs="Arial"/>
          <w:sz w:val="22"/>
          <w:szCs w:val="22"/>
        </w:rPr>
        <w:t>provid</w:t>
      </w:r>
      <w:r w:rsidR="00596361">
        <w:rPr>
          <w:rFonts w:ascii="Arial" w:hAnsi="Arial" w:cs="Arial"/>
          <w:sz w:val="22"/>
          <w:szCs w:val="22"/>
        </w:rPr>
        <w:t>ing</w:t>
      </w:r>
      <w:r w:rsidRPr="00646610">
        <w:rPr>
          <w:rFonts w:ascii="Arial" w:hAnsi="Arial" w:cs="Arial"/>
          <w:sz w:val="22"/>
          <w:szCs w:val="22"/>
        </w:rPr>
        <w:t xml:space="preserve"> the direction and guidance needed to ensure a personalised support system throughout the programme.</w:t>
      </w:r>
    </w:p>
    <w:p w14:paraId="1C25DF4C" w14:textId="77777777" w:rsidR="00551C2F" w:rsidRDefault="006F4484" w:rsidP="00FB1CFD">
      <w:pPr>
        <w:pStyle w:val="BodyTextIndent"/>
        <w:ind w:left="0"/>
        <w:jc w:val="both"/>
        <w:rPr>
          <w:rFonts w:ascii="Arial" w:hAnsi="Arial" w:cs="Arial"/>
          <w:color w:val="FF0000"/>
          <w:sz w:val="22"/>
          <w:szCs w:val="22"/>
        </w:rPr>
      </w:pPr>
      <w:r w:rsidRPr="00E705C5">
        <w:rPr>
          <w:rFonts w:ascii="Arial" w:hAnsi="Arial" w:cs="Arial"/>
          <w:sz w:val="22"/>
          <w:szCs w:val="22"/>
        </w:rPr>
        <w:t>Tutorial suppor</w:t>
      </w:r>
      <w:r w:rsidR="002606E3">
        <w:rPr>
          <w:rFonts w:ascii="Arial" w:hAnsi="Arial" w:cs="Arial"/>
          <w:sz w:val="22"/>
          <w:szCs w:val="22"/>
        </w:rPr>
        <w:t>t may be provided by either a</w:t>
      </w:r>
      <w:r w:rsidRPr="00E705C5">
        <w:rPr>
          <w:rFonts w:ascii="Arial" w:hAnsi="Arial" w:cs="Arial"/>
          <w:sz w:val="22"/>
          <w:szCs w:val="22"/>
        </w:rPr>
        <w:t xml:space="preserve"> work-based</w:t>
      </w:r>
      <w:r w:rsidR="00F458B0">
        <w:rPr>
          <w:rFonts w:ascii="Arial" w:hAnsi="Arial" w:cs="Arial"/>
          <w:sz w:val="22"/>
          <w:szCs w:val="22"/>
        </w:rPr>
        <w:t>/practice-based</w:t>
      </w:r>
      <w:r w:rsidR="00217114">
        <w:rPr>
          <w:rFonts w:ascii="Arial" w:hAnsi="Arial" w:cs="Arial"/>
          <w:sz w:val="22"/>
          <w:szCs w:val="22"/>
        </w:rPr>
        <w:t xml:space="preserve"> </w:t>
      </w:r>
      <w:r w:rsidR="00217114" w:rsidRPr="00551C2F">
        <w:rPr>
          <w:rFonts w:ascii="Arial" w:hAnsi="Arial" w:cs="Arial"/>
          <w:sz w:val="22"/>
          <w:szCs w:val="22"/>
        </w:rPr>
        <w:t>critical friend</w:t>
      </w:r>
      <w:r w:rsidRPr="00551C2F">
        <w:rPr>
          <w:rFonts w:ascii="Arial" w:hAnsi="Arial" w:cs="Arial"/>
          <w:sz w:val="22"/>
          <w:szCs w:val="22"/>
        </w:rPr>
        <w:t>,</w:t>
      </w:r>
      <w:r w:rsidR="002606E3" w:rsidRPr="00551C2F">
        <w:rPr>
          <w:rFonts w:ascii="Arial" w:hAnsi="Arial" w:cs="Arial"/>
          <w:sz w:val="22"/>
          <w:szCs w:val="22"/>
        </w:rPr>
        <w:t xml:space="preserve"> where required, as part of the</w:t>
      </w:r>
      <w:r w:rsidRPr="00551C2F">
        <w:rPr>
          <w:rFonts w:ascii="Arial" w:hAnsi="Arial" w:cs="Arial"/>
          <w:sz w:val="22"/>
          <w:szCs w:val="22"/>
        </w:rPr>
        <w:t xml:space="preserve"> module, and through dialogue</w:t>
      </w:r>
      <w:r w:rsidR="00217114" w:rsidRPr="00551C2F">
        <w:rPr>
          <w:rFonts w:ascii="Arial" w:hAnsi="Arial" w:cs="Arial"/>
          <w:sz w:val="22"/>
          <w:szCs w:val="22"/>
        </w:rPr>
        <w:t xml:space="preserve"> with the academic team. Critical friends</w:t>
      </w:r>
      <w:r w:rsidRPr="00E705C5">
        <w:rPr>
          <w:rFonts w:ascii="Arial" w:hAnsi="Arial" w:cs="Arial"/>
          <w:sz w:val="22"/>
          <w:szCs w:val="22"/>
        </w:rPr>
        <w:t xml:space="preserve"> will be provided with the appropriate documentation and</w:t>
      </w:r>
      <w:r w:rsidR="002606E3">
        <w:rPr>
          <w:rFonts w:ascii="Arial" w:hAnsi="Arial" w:cs="Arial"/>
          <w:sz w:val="22"/>
          <w:szCs w:val="22"/>
        </w:rPr>
        <w:t xml:space="preserve"> support to </w:t>
      </w:r>
      <w:r w:rsidR="003E2038">
        <w:rPr>
          <w:rFonts w:ascii="Arial" w:hAnsi="Arial" w:cs="Arial"/>
          <w:sz w:val="22"/>
          <w:szCs w:val="22"/>
        </w:rPr>
        <w:t xml:space="preserve">ensure </w:t>
      </w:r>
      <w:r w:rsidR="003E2038" w:rsidRPr="00E705C5">
        <w:rPr>
          <w:rFonts w:ascii="Arial" w:hAnsi="Arial" w:cs="Arial"/>
          <w:sz w:val="22"/>
          <w:szCs w:val="22"/>
        </w:rPr>
        <w:t>practice</w:t>
      </w:r>
      <w:r w:rsidRPr="00E705C5">
        <w:rPr>
          <w:rFonts w:ascii="Arial" w:hAnsi="Arial" w:cs="Arial"/>
          <w:sz w:val="22"/>
          <w:szCs w:val="22"/>
        </w:rPr>
        <w:t xml:space="preserve"> experiences match those of the University environment. Tutorials may be undertaken via electronic methods or through organised appointments with the lecturers at the main University site</w:t>
      </w:r>
      <w:r w:rsidR="00F32B46">
        <w:rPr>
          <w:rFonts w:ascii="Arial" w:hAnsi="Arial" w:cs="Arial"/>
          <w:sz w:val="22"/>
          <w:szCs w:val="22"/>
        </w:rPr>
        <w:t xml:space="preserve"> (all staff </w:t>
      </w:r>
      <w:r w:rsidR="0000204D">
        <w:rPr>
          <w:rFonts w:ascii="Arial" w:hAnsi="Arial" w:cs="Arial"/>
          <w:sz w:val="22"/>
          <w:szCs w:val="22"/>
        </w:rPr>
        <w:t xml:space="preserve">contact details are found </w:t>
      </w:r>
      <w:r w:rsidR="00551C2F">
        <w:rPr>
          <w:rFonts w:ascii="Arial" w:hAnsi="Arial" w:cs="Arial"/>
          <w:sz w:val="22"/>
          <w:szCs w:val="22"/>
        </w:rPr>
        <w:t>in Programme and Module Handbooks)</w:t>
      </w:r>
      <w:r w:rsidR="00551C2F">
        <w:rPr>
          <w:rFonts w:ascii="Arial" w:hAnsi="Arial" w:cs="Arial"/>
          <w:color w:val="FF0000"/>
          <w:sz w:val="22"/>
          <w:szCs w:val="22"/>
        </w:rPr>
        <w:t>.</w:t>
      </w:r>
    </w:p>
    <w:p w14:paraId="1C25DF4D" w14:textId="77777777" w:rsidR="006F4484" w:rsidRPr="00E705C5" w:rsidRDefault="006F4484" w:rsidP="00FB1CFD">
      <w:pPr>
        <w:pStyle w:val="BodyTextIndent"/>
        <w:ind w:left="0"/>
        <w:jc w:val="both"/>
        <w:rPr>
          <w:rFonts w:ascii="Arial" w:hAnsi="Arial" w:cs="Arial"/>
          <w:sz w:val="22"/>
          <w:szCs w:val="22"/>
        </w:rPr>
      </w:pPr>
      <w:r w:rsidRPr="00E705C5">
        <w:rPr>
          <w:rFonts w:ascii="Arial" w:hAnsi="Arial" w:cs="Arial"/>
          <w:sz w:val="22"/>
          <w:szCs w:val="22"/>
        </w:rPr>
        <w:t xml:space="preserve"> </w:t>
      </w:r>
    </w:p>
    <w:p w14:paraId="1C25DF4E" w14:textId="77777777" w:rsidR="006F4484" w:rsidRDefault="006F4484" w:rsidP="00FB1CFD">
      <w:pPr>
        <w:tabs>
          <w:tab w:val="left" w:pos="-720"/>
          <w:tab w:val="left" w:pos="0"/>
        </w:tabs>
        <w:jc w:val="both"/>
        <w:rPr>
          <w:rFonts w:ascii="Arial" w:hAnsi="Arial" w:cs="Arial"/>
          <w:sz w:val="22"/>
          <w:szCs w:val="22"/>
        </w:rPr>
      </w:pPr>
    </w:p>
    <w:p w14:paraId="1C25DF4F" w14:textId="77777777" w:rsidR="006E52C9" w:rsidRPr="006E52C9" w:rsidRDefault="006E52C9" w:rsidP="00FB1CFD">
      <w:pPr>
        <w:tabs>
          <w:tab w:val="left" w:pos="-720"/>
          <w:tab w:val="left" w:pos="0"/>
        </w:tabs>
        <w:jc w:val="both"/>
        <w:rPr>
          <w:rFonts w:ascii="Arial" w:hAnsi="Arial" w:cs="Arial"/>
          <w:sz w:val="22"/>
          <w:szCs w:val="22"/>
        </w:rPr>
      </w:pPr>
      <w:r w:rsidRPr="006E52C9">
        <w:rPr>
          <w:rFonts w:ascii="Arial" w:hAnsi="Arial" w:cs="Arial"/>
          <w:sz w:val="22"/>
          <w:szCs w:val="22"/>
        </w:rPr>
        <w:t>There are many ways in whi</w:t>
      </w:r>
      <w:r w:rsidR="00B661E8">
        <w:rPr>
          <w:rFonts w:ascii="Arial" w:hAnsi="Arial" w:cs="Arial"/>
          <w:sz w:val="22"/>
          <w:szCs w:val="22"/>
        </w:rPr>
        <w:t>ch to access support;</w:t>
      </w:r>
      <w:r w:rsidRPr="006E52C9">
        <w:rPr>
          <w:rFonts w:ascii="Arial" w:hAnsi="Arial" w:cs="Arial"/>
          <w:sz w:val="22"/>
          <w:szCs w:val="22"/>
        </w:rPr>
        <w:t xml:space="preserve"> either for tutorial support or general programme related matters. </w:t>
      </w:r>
    </w:p>
    <w:p w14:paraId="1C25DF50" w14:textId="77777777" w:rsidR="006E52C9" w:rsidRPr="006E52C9" w:rsidRDefault="006E52C9" w:rsidP="00FB1CFD">
      <w:pPr>
        <w:tabs>
          <w:tab w:val="left" w:pos="-720"/>
        </w:tabs>
        <w:ind w:left="720"/>
        <w:jc w:val="both"/>
        <w:rPr>
          <w:rFonts w:ascii="Arial" w:hAnsi="Arial" w:cs="Arial"/>
          <w:sz w:val="22"/>
          <w:szCs w:val="22"/>
        </w:rPr>
      </w:pPr>
    </w:p>
    <w:p w14:paraId="1C25DF51" w14:textId="77777777" w:rsidR="006E52C9" w:rsidRPr="006E52C9" w:rsidRDefault="00F32B46" w:rsidP="00FB1CFD">
      <w:pPr>
        <w:jc w:val="both"/>
        <w:rPr>
          <w:rFonts w:ascii="Arial" w:hAnsi="Arial" w:cs="Arial"/>
          <w:bCs/>
          <w:iCs/>
          <w:color w:val="000000"/>
          <w:sz w:val="22"/>
          <w:szCs w:val="22"/>
        </w:rPr>
      </w:pPr>
      <w:r>
        <w:rPr>
          <w:rFonts w:ascii="Arial" w:hAnsi="Arial" w:cs="Arial"/>
          <w:bCs/>
          <w:iCs/>
          <w:color w:val="000000"/>
          <w:sz w:val="22"/>
          <w:szCs w:val="22"/>
        </w:rPr>
        <w:t>The programme</w:t>
      </w:r>
      <w:r w:rsidR="006E52C9" w:rsidRPr="006E52C9">
        <w:rPr>
          <w:rFonts w:ascii="Arial" w:hAnsi="Arial" w:cs="Arial"/>
          <w:bCs/>
          <w:iCs/>
          <w:color w:val="000000"/>
          <w:sz w:val="22"/>
          <w:szCs w:val="22"/>
        </w:rPr>
        <w:t xml:space="preserve"> has a clearly identified management structure which includes:</w:t>
      </w:r>
    </w:p>
    <w:p w14:paraId="1C25DF52" w14:textId="77777777" w:rsidR="006E52C9" w:rsidRPr="006E52C9" w:rsidRDefault="006E52C9" w:rsidP="00FB1CFD">
      <w:pPr>
        <w:ind w:left="720"/>
        <w:jc w:val="both"/>
        <w:rPr>
          <w:rFonts w:ascii="Arial" w:hAnsi="Arial" w:cs="Arial"/>
          <w:bCs/>
          <w:iCs/>
          <w:color w:val="000000"/>
          <w:sz w:val="22"/>
          <w:szCs w:val="22"/>
        </w:rPr>
      </w:pPr>
    </w:p>
    <w:p w14:paraId="1C25DF53" w14:textId="77777777" w:rsidR="006E52C9" w:rsidRPr="006E52C9" w:rsidRDefault="006E52C9" w:rsidP="00FB1CFD">
      <w:pPr>
        <w:jc w:val="both"/>
        <w:rPr>
          <w:rFonts w:ascii="Arial" w:hAnsi="Arial" w:cs="Arial"/>
          <w:bCs/>
          <w:iCs/>
          <w:color w:val="000000"/>
          <w:sz w:val="22"/>
          <w:szCs w:val="22"/>
        </w:rPr>
      </w:pPr>
      <w:r w:rsidRPr="006E52C9">
        <w:rPr>
          <w:rFonts w:ascii="Arial" w:hAnsi="Arial" w:cs="Arial"/>
          <w:bCs/>
          <w:iCs/>
          <w:color w:val="000000"/>
          <w:sz w:val="22"/>
          <w:szCs w:val="22"/>
        </w:rPr>
        <w:t xml:space="preserve">Programme Leader - overall responsibility for the programme </w:t>
      </w:r>
    </w:p>
    <w:p w14:paraId="1C25DF54" w14:textId="77777777" w:rsidR="006E52C9" w:rsidRDefault="00F32B46" w:rsidP="00FB1CFD">
      <w:pPr>
        <w:jc w:val="both"/>
        <w:rPr>
          <w:rFonts w:ascii="Arial" w:hAnsi="Arial" w:cs="Arial"/>
          <w:bCs/>
          <w:iCs/>
          <w:color w:val="000000"/>
          <w:sz w:val="22"/>
          <w:szCs w:val="22"/>
        </w:rPr>
      </w:pPr>
      <w:r>
        <w:rPr>
          <w:rFonts w:ascii="Arial" w:hAnsi="Arial" w:cs="Arial"/>
          <w:bCs/>
          <w:iCs/>
          <w:color w:val="000000"/>
          <w:sz w:val="22"/>
          <w:szCs w:val="22"/>
        </w:rPr>
        <w:t>Stage Tutors</w:t>
      </w:r>
      <w:r w:rsidR="006E52C9" w:rsidRPr="006E52C9">
        <w:rPr>
          <w:rFonts w:ascii="Arial" w:hAnsi="Arial" w:cs="Arial"/>
          <w:bCs/>
          <w:iCs/>
          <w:color w:val="000000"/>
          <w:sz w:val="22"/>
          <w:szCs w:val="22"/>
        </w:rPr>
        <w:t xml:space="preserve"> – responsible for </w:t>
      </w:r>
      <w:r w:rsidR="006E52C9">
        <w:rPr>
          <w:rFonts w:ascii="Arial" w:hAnsi="Arial" w:cs="Arial"/>
          <w:bCs/>
          <w:iCs/>
          <w:color w:val="000000"/>
          <w:sz w:val="22"/>
          <w:szCs w:val="22"/>
        </w:rPr>
        <w:t>specific</w:t>
      </w:r>
      <w:r>
        <w:rPr>
          <w:rFonts w:ascii="Arial" w:hAnsi="Arial" w:cs="Arial"/>
          <w:bCs/>
          <w:iCs/>
          <w:color w:val="000000"/>
          <w:sz w:val="22"/>
          <w:szCs w:val="22"/>
        </w:rPr>
        <w:t xml:space="preserve"> stages</w:t>
      </w:r>
      <w:r w:rsidR="00F458B0">
        <w:rPr>
          <w:rFonts w:ascii="Arial" w:hAnsi="Arial" w:cs="Arial"/>
          <w:bCs/>
          <w:iCs/>
          <w:color w:val="000000"/>
          <w:sz w:val="22"/>
          <w:szCs w:val="22"/>
        </w:rPr>
        <w:t xml:space="preserve"> (Level 4, Level 5 and Level 6)</w:t>
      </w:r>
    </w:p>
    <w:p w14:paraId="1C25DF55" w14:textId="77777777" w:rsidR="00F32B46" w:rsidRPr="006E52C9" w:rsidRDefault="00F32B46" w:rsidP="00FB1CFD">
      <w:pPr>
        <w:jc w:val="both"/>
        <w:rPr>
          <w:rFonts w:ascii="Arial" w:hAnsi="Arial" w:cs="Arial"/>
          <w:bCs/>
          <w:iCs/>
          <w:color w:val="000000"/>
          <w:sz w:val="22"/>
          <w:szCs w:val="22"/>
        </w:rPr>
      </w:pPr>
      <w:r>
        <w:rPr>
          <w:rFonts w:ascii="Arial" w:hAnsi="Arial" w:cs="Arial"/>
          <w:bCs/>
          <w:iCs/>
          <w:color w:val="000000"/>
          <w:sz w:val="22"/>
          <w:szCs w:val="22"/>
        </w:rPr>
        <w:t>Personal Tutors – responsible for particular groups of students</w:t>
      </w:r>
    </w:p>
    <w:p w14:paraId="1C25DF56" w14:textId="77777777" w:rsidR="00BC541C" w:rsidRDefault="006E52C9" w:rsidP="00FB1CFD">
      <w:pPr>
        <w:jc w:val="both"/>
        <w:rPr>
          <w:rFonts w:ascii="Arial" w:hAnsi="Arial" w:cs="Arial"/>
          <w:bCs/>
          <w:iCs/>
          <w:color w:val="000000"/>
          <w:sz w:val="22"/>
          <w:szCs w:val="22"/>
        </w:rPr>
      </w:pPr>
      <w:r w:rsidRPr="006E52C9">
        <w:rPr>
          <w:rFonts w:ascii="Arial" w:hAnsi="Arial" w:cs="Arial"/>
          <w:bCs/>
          <w:iCs/>
          <w:color w:val="000000"/>
          <w:sz w:val="22"/>
          <w:szCs w:val="22"/>
        </w:rPr>
        <w:t xml:space="preserve">Module Leaders - responsibility for individual modules with an academic focus </w:t>
      </w:r>
    </w:p>
    <w:p w14:paraId="1C25DF57" w14:textId="77777777" w:rsidR="006E52C9" w:rsidRPr="006E52C9" w:rsidRDefault="006E52C9" w:rsidP="00FB1CFD">
      <w:pPr>
        <w:ind w:left="720"/>
        <w:jc w:val="both"/>
        <w:rPr>
          <w:rFonts w:ascii="Arial" w:hAnsi="Arial" w:cs="Arial"/>
          <w:bCs/>
          <w:iCs/>
          <w:color w:val="000000"/>
          <w:sz w:val="22"/>
          <w:szCs w:val="22"/>
        </w:rPr>
      </w:pPr>
    </w:p>
    <w:p w14:paraId="1C25DF58" w14:textId="77777777" w:rsidR="006E52C9" w:rsidRDefault="006E52C9" w:rsidP="00FB1CFD">
      <w:pPr>
        <w:jc w:val="both"/>
        <w:rPr>
          <w:rFonts w:ascii="Arial" w:hAnsi="Arial" w:cs="Arial"/>
          <w:b/>
          <w:bCs/>
          <w:iCs/>
          <w:color w:val="000000"/>
          <w:sz w:val="22"/>
          <w:szCs w:val="22"/>
        </w:rPr>
      </w:pPr>
      <w:r w:rsidRPr="00E8451B">
        <w:rPr>
          <w:rFonts w:ascii="Arial" w:hAnsi="Arial" w:cs="Arial"/>
          <w:b/>
          <w:bCs/>
          <w:iCs/>
          <w:color w:val="000000"/>
          <w:sz w:val="22"/>
          <w:szCs w:val="22"/>
        </w:rPr>
        <w:t>Academic Counselling:</w:t>
      </w:r>
    </w:p>
    <w:p w14:paraId="1C25DF59" w14:textId="77777777" w:rsidR="00E8451B" w:rsidRDefault="00E8451B" w:rsidP="00FB1CFD">
      <w:pPr>
        <w:jc w:val="both"/>
        <w:rPr>
          <w:rFonts w:ascii="Arial" w:hAnsi="Arial" w:cs="Arial"/>
          <w:b/>
          <w:bCs/>
          <w:iCs/>
          <w:color w:val="000000"/>
          <w:sz w:val="22"/>
          <w:szCs w:val="22"/>
        </w:rPr>
      </w:pPr>
    </w:p>
    <w:p w14:paraId="1C25DF5A" w14:textId="77777777" w:rsidR="006E52C9" w:rsidRPr="006E52C9" w:rsidRDefault="006E52C9" w:rsidP="00FB1CFD">
      <w:pPr>
        <w:numPr>
          <w:ilvl w:val="0"/>
          <w:numId w:val="21"/>
        </w:numPr>
        <w:jc w:val="both"/>
        <w:rPr>
          <w:rFonts w:ascii="Arial" w:hAnsi="Arial" w:cs="Arial"/>
          <w:bCs/>
          <w:iCs/>
          <w:color w:val="000000"/>
          <w:sz w:val="22"/>
          <w:szCs w:val="22"/>
        </w:rPr>
      </w:pPr>
      <w:r w:rsidRPr="006E52C9">
        <w:rPr>
          <w:rFonts w:ascii="Arial" w:hAnsi="Arial" w:cs="Arial"/>
          <w:bCs/>
          <w:iCs/>
          <w:color w:val="000000"/>
          <w:sz w:val="22"/>
          <w:szCs w:val="22"/>
        </w:rPr>
        <w:t>Prospective students will be initially guided by the</w:t>
      </w:r>
      <w:r w:rsidR="00F32B46">
        <w:rPr>
          <w:rFonts w:ascii="Arial" w:hAnsi="Arial" w:cs="Arial"/>
          <w:bCs/>
          <w:iCs/>
          <w:color w:val="000000"/>
          <w:sz w:val="22"/>
          <w:szCs w:val="22"/>
        </w:rPr>
        <w:t xml:space="preserve"> Programme team</w:t>
      </w:r>
      <w:r w:rsidRPr="006E52C9">
        <w:rPr>
          <w:rFonts w:ascii="Arial" w:hAnsi="Arial" w:cs="Arial"/>
          <w:bCs/>
          <w:iCs/>
          <w:color w:val="000000"/>
          <w:sz w:val="22"/>
          <w:szCs w:val="22"/>
        </w:rPr>
        <w:t xml:space="preserve"> regarding their study plan.</w:t>
      </w:r>
    </w:p>
    <w:p w14:paraId="1C25DF5B" w14:textId="77777777" w:rsidR="006E52C9" w:rsidRPr="006E52C9" w:rsidRDefault="006E52C9" w:rsidP="00FB1CFD">
      <w:pPr>
        <w:numPr>
          <w:ilvl w:val="0"/>
          <w:numId w:val="21"/>
        </w:numPr>
        <w:jc w:val="both"/>
        <w:rPr>
          <w:rFonts w:ascii="Arial" w:hAnsi="Arial" w:cs="Arial"/>
          <w:bCs/>
          <w:iCs/>
          <w:color w:val="000000"/>
          <w:sz w:val="22"/>
          <w:szCs w:val="22"/>
        </w:rPr>
      </w:pPr>
      <w:r w:rsidRPr="006E52C9">
        <w:rPr>
          <w:rFonts w:ascii="Arial" w:hAnsi="Arial" w:cs="Arial"/>
          <w:bCs/>
          <w:iCs/>
          <w:color w:val="000000"/>
          <w:sz w:val="22"/>
          <w:szCs w:val="22"/>
        </w:rPr>
        <w:t>Students enrolled on the programme w</w:t>
      </w:r>
      <w:r w:rsidR="00F32B46">
        <w:rPr>
          <w:rFonts w:ascii="Arial" w:hAnsi="Arial" w:cs="Arial"/>
          <w:bCs/>
          <w:iCs/>
          <w:color w:val="000000"/>
          <w:sz w:val="22"/>
          <w:szCs w:val="22"/>
        </w:rPr>
        <w:t>ill continue to be guided by an</w:t>
      </w:r>
      <w:r w:rsidRPr="006E52C9">
        <w:rPr>
          <w:rFonts w:ascii="Arial" w:hAnsi="Arial" w:cs="Arial"/>
          <w:bCs/>
          <w:iCs/>
          <w:color w:val="000000"/>
          <w:sz w:val="22"/>
          <w:szCs w:val="22"/>
        </w:rPr>
        <w:t xml:space="preserve"> iden</w:t>
      </w:r>
      <w:r w:rsidR="00F32B46">
        <w:rPr>
          <w:rFonts w:ascii="Arial" w:hAnsi="Arial" w:cs="Arial"/>
          <w:bCs/>
          <w:iCs/>
          <w:color w:val="000000"/>
          <w:sz w:val="22"/>
          <w:szCs w:val="22"/>
        </w:rPr>
        <w:t>tified</w:t>
      </w:r>
      <w:r w:rsidR="00F458B0">
        <w:rPr>
          <w:rFonts w:ascii="Arial" w:hAnsi="Arial" w:cs="Arial"/>
          <w:bCs/>
          <w:iCs/>
          <w:color w:val="000000"/>
          <w:sz w:val="22"/>
          <w:szCs w:val="22"/>
        </w:rPr>
        <w:t xml:space="preserve"> personal</w:t>
      </w:r>
      <w:r w:rsidR="00F32B46">
        <w:rPr>
          <w:rFonts w:ascii="Arial" w:hAnsi="Arial" w:cs="Arial"/>
          <w:bCs/>
          <w:iCs/>
          <w:color w:val="000000"/>
          <w:sz w:val="22"/>
          <w:szCs w:val="22"/>
        </w:rPr>
        <w:t xml:space="preserve"> tutor</w:t>
      </w:r>
      <w:r w:rsidRPr="006E52C9">
        <w:rPr>
          <w:rFonts w:ascii="Arial" w:hAnsi="Arial" w:cs="Arial"/>
          <w:bCs/>
          <w:iCs/>
          <w:color w:val="000000"/>
          <w:sz w:val="22"/>
          <w:szCs w:val="22"/>
        </w:rPr>
        <w:t xml:space="preserve">.  </w:t>
      </w:r>
    </w:p>
    <w:p w14:paraId="1C25DF5C" w14:textId="77777777" w:rsidR="006E52C9" w:rsidRPr="006E52C9" w:rsidRDefault="006E52C9" w:rsidP="00FB1CFD">
      <w:pPr>
        <w:numPr>
          <w:ilvl w:val="0"/>
          <w:numId w:val="21"/>
        </w:numPr>
        <w:jc w:val="both"/>
        <w:rPr>
          <w:rFonts w:ascii="Arial" w:hAnsi="Arial" w:cs="Arial"/>
          <w:bCs/>
          <w:iCs/>
          <w:color w:val="000000"/>
          <w:sz w:val="22"/>
          <w:szCs w:val="22"/>
        </w:rPr>
      </w:pPr>
      <w:r w:rsidRPr="006E52C9">
        <w:rPr>
          <w:rFonts w:ascii="Arial" w:hAnsi="Arial" w:cs="Arial"/>
          <w:bCs/>
          <w:iCs/>
          <w:color w:val="000000"/>
          <w:sz w:val="22"/>
          <w:szCs w:val="22"/>
        </w:rPr>
        <w:t>Academic counselling issues will be reviewed at the programme meetings to ensure c</w:t>
      </w:r>
      <w:r w:rsidR="00F32B46">
        <w:rPr>
          <w:rFonts w:ascii="Arial" w:hAnsi="Arial" w:cs="Arial"/>
          <w:bCs/>
          <w:iCs/>
          <w:color w:val="000000"/>
          <w:sz w:val="22"/>
          <w:szCs w:val="22"/>
        </w:rPr>
        <w:t>ontinuity and consistency</w:t>
      </w:r>
      <w:r w:rsidRPr="006E52C9">
        <w:rPr>
          <w:rFonts w:ascii="Arial" w:hAnsi="Arial" w:cs="Arial"/>
          <w:bCs/>
          <w:iCs/>
          <w:color w:val="000000"/>
          <w:sz w:val="22"/>
          <w:szCs w:val="22"/>
        </w:rPr>
        <w:t>.</w:t>
      </w:r>
    </w:p>
    <w:p w14:paraId="1C25DF5D" w14:textId="77777777" w:rsidR="006E52C9" w:rsidRPr="006E52C9" w:rsidRDefault="006E52C9" w:rsidP="00FB1CFD">
      <w:pPr>
        <w:tabs>
          <w:tab w:val="left" w:pos="-720"/>
        </w:tabs>
        <w:ind w:left="720"/>
        <w:jc w:val="both"/>
        <w:rPr>
          <w:rFonts w:ascii="Arial" w:hAnsi="Arial" w:cs="Arial"/>
          <w:color w:val="000000"/>
          <w:sz w:val="22"/>
          <w:szCs w:val="22"/>
        </w:rPr>
      </w:pPr>
    </w:p>
    <w:p w14:paraId="1C25DF5E" w14:textId="77777777" w:rsidR="006E52C9" w:rsidRPr="006E52C9" w:rsidRDefault="00B661E8" w:rsidP="00FB1CFD">
      <w:pPr>
        <w:tabs>
          <w:tab w:val="left" w:pos="-720"/>
        </w:tabs>
        <w:jc w:val="both"/>
        <w:rPr>
          <w:rFonts w:ascii="Arial" w:hAnsi="Arial" w:cs="Arial"/>
          <w:sz w:val="22"/>
          <w:szCs w:val="22"/>
        </w:rPr>
      </w:pPr>
      <w:r>
        <w:rPr>
          <w:rFonts w:ascii="Arial" w:hAnsi="Arial" w:cs="Arial"/>
          <w:sz w:val="22"/>
          <w:szCs w:val="22"/>
        </w:rPr>
        <w:t>Students</w:t>
      </w:r>
      <w:r w:rsidR="006E52C9" w:rsidRPr="006E52C9">
        <w:rPr>
          <w:rFonts w:ascii="Arial" w:hAnsi="Arial" w:cs="Arial"/>
          <w:sz w:val="22"/>
          <w:szCs w:val="22"/>
        </w:rPr>
        <w:t xml:space="preserve"> will also have access </w:t>
      </w:r>
      <w:r>
        <w:rPr>
          <w:rFonts w:ascii="Arial" w:hAnsi="Arial" w:cs="Arial"/>
          <w:sz w:val="22"/>
          <w:szCs w:val="22"/>
        </w:rPr>
        <w:t>to the appropriate module tutor</w:t>
      </w:r>
      <w:r w:rsidR="006E52C9" w:rsidRPr="006E52C9">
        <w:rPr>
          <w:rFonts w:ascii="Arial" w:hAnsi="Arial" w:cs="Arial"/>
          <w:sz w:val="22"/>
          <w:szCs w:val="22"/>
        </w:rPr>
        <w:t xml:space="preserve"> for tutorial support on individual module-related matters. Methods of contact will be advised on the commencement of each module</w:t>
      </w:r>
      <w:r w:rsidR="00F32B46">
        <w:rPr>
          <w:rFonts w:ascii="Arial" w:hAnsi="Arial" w:cs="Arial"/>
          <w:sz w:val="22"/>
          <w:szCs w:val="22"/>
        </w:rPr>
        <w:t xml:space="preserve"> and are available at all times on UDo</w:t>
      </w:r>
      <w:r w:rsidR="006E52C9" w:rsidRPr="006E52C9">
        <w:rPr>
          <w:rFonts w:ascii="Arial" w:hAnsi="Arial" w:cs="Arial"/>
          <w:sz w:val="22"/>
          <w:szCs w:val="22"/>
        </w:rPr>
        <w:t>.</w:t>
      </w:r>
    </w:p>
    <w:p w14:paraId="1C25DF5F" w14:textId="77777777" w:rsidR="007B505E" w:rsidRDefault="007B505E" w:rsidP="007B505E">
      <w:pPr>
        <w:jc w:val="both"/>
        <w:rPr>
          <w:rFonts w:ascii="Arial" w:hAnsi="Arial" w:cs="Arial"/>
          <w:sz w:val="22"/>
          <w:szCs w:val="22"/>
          <w:u w:val="single"/>
        </w:rPr>
      </w:pPr>
    </w:p>
    <w:p w14:paraId="1C25DF60" w14:textId="77777777" w:rsidR="007B505E" w:rsidRPr="0020278C" w:rsidRDefault="007B505E" w:rsidP="007B505E">
      <w:pPr>
        <w:jc w:val="both"/>
        <w:rPr>
          <w:rFonts w:ascii="Arial" w:hAnsi="Arial" w:cs="Arial"/>
          <w:b/>
          <w:sz w:val="22"/>
          <w:szCs w:val="22"/>
          <w:u w:val="single"/>
        </w:rPr>
      </w:pPr>
      <w:r w:rsidRPr="0020278C">
        <w:rPr>
          <w:rFonts w:ascii="Arial" w:hAnsi="Arial" w:cs="Arial"/>
          <w:b/>
          <w:sz w:val="22"/>
          <w:szCs w:val="22"/>
          <w:u w:val="single"/>
        </w:rPr>
        <w:t>Placement</w:t>
      </w:r>
    </w:p>
    <w:p w14:paraId="1C25DF61" w14:textId="77777777" w:rsidR="007B505E" w:rsidRDefault="007B505E" w:rsidP="007B505E">
      <w:pPr>
        <w:jc w:val="both"/>
        <w:rPr>
          <w:rFonts w:ascii="Arial" w:hAnsi="Arial" w:cs="Arial"/>
          <w:sz w:val="22"/>
          <w:szCs w:val="22"/>
          <w:u w:val="single"/>
        </w:rPr>
      </w:pPr>
    </w:p>
    <w:p w14:paraId="1C25DF62" w14:textId="77777777" w:rsidR="00217114" w:rsidRPr="0020278C" w:rsidRDefault="00217114" w:rsidP="007B505E">
      <w:pPr>
        <w:jc w:val="both"/>
        <w:rPr>
          <w:rFonts w:ascii="Arial" w:hAnsi="Arial" w:cs="Arial"/>
          <w:sz w:val="22"/>
          <w:szCs w:val="22"/>
          <w:u w:val="single"/>
        </w:rPr>
      </w:pPr>
    </w:p>
    <w:p w14:paraId="1C25DF63" w14:textId="77777777" w:rsidR="007B505E" w:rsidRPr="0020278C" w:rsidRDefault="007B505E" w:rsidP="007B505E">
      <w:pPr>
        <w:jc w:val="both"/>
        <w:rPr>
          <w:rFonts w:ascii="Arial" w:hAnsi="Arial" w:cs="Arial"/>
          <w:sz w:val="22"/>
          <w:szCs w:val="22"/>
        </w:rPr>
      </w:pPr>
      <w:r w:rsidRPr="0020278C">
        <w:rPr>
          <w:rFonts w:ascii="Arial" w:hAnsi="Arial" w:cs="Arial"/>
          <w:sz w:val="22"/>
          <w:szCs w:val="22"/>
        </w:rPr>
        <w:t>In year one and two students will be introduced to a broad range of knowledge and skills that will support them in their studies and mandatory placements (2 days per week). Students will receive academic counselling</w:t>
      </w:r>
      <w:r w:rsidR="007F7957" w:rsidRPr="0020278C">
        <w:rPr>
          <w:rFonts w:ascii="Arial" w:hAnsi="Arial" w:cs="Arial"/>
          <w:sz w:val="22"/>
          <w:szCs w:val="22"/>
        </w:rPr>
        <w:t xml:space="preserve"> at each stage</w:t>
      </w:r>
      <w:r w:rsidRPr="0020278C">
        <w:rPr>
          <w:rFonts w:ascii="Arial" w:hAnsi="Arial" w:cs="Arial"/>
          <w:sz w:val="22"/>
          <w:szCs w:val="22"/>
        </w:rPr>
        <w:t xml:space="preserve"> to select a placement from a chosen phase from across the 0-19 sector. Students will study modules that require a work based focus to assessments, reflecting on the theory that underpins practice in education for children and young people.  </w:t>
      </w:r>
    </w:p>
    <w:p w14:paraId="1C25DF64" w14:textId="77777777" w:rsidR="007B505E" w:rsidRPr="0020278C" w:rsidRDefault="007B505E" w:rsidP="007B505E">
      <w:pPr>
        <w:jc w:val="both"/>
        <w:rPr>
          <w:rFonts w:ascii="Arial" w:hAnsi="Arial" w:cs="Arial"/>
          <w:sz w:val="22"/>
          <w:szCs w:val="22"/>
        </w:rPr>
      </w:pPr>
    </w:p>
    <w:p w14:paraId="1C25DF65" w14:textId="77777777" w:rsidR="007B505E" w:rsidRPr="0020278C" w:rsidRDefault="007B505E" w:rsidP="007B505E">
      <w:pPr>
        <w:jc w:val="both"/>
        <w:rPr>
          <w:rFonts w:ascii="Arial" w:hAnsi="Arial" w:cs="Arial"/>
          <w:sz w:val="22"/>
          <w:szCs w:val="22"/>
        </w:rPr>
      </w:pPr>
      <w:r w:rsidRPr="0020278C">
        <w:rPr>
          <w:rFonts w:ascii="Arial" w:hAnsi="Arial" w:cs="Arial"/>
          <w:sz w:val="22"/>
          <w:szCs w:val="22"/>
        </w:rPr>
        <w:t>The third year will give students the opportunity to specialise in an area of professional interest. Students will have a mandatory placement (2 days per week and block weeks) in a chosen phase.</w:t>
      </w:r>
    </w:p>
    <w:p w14:paraId="1C25DF66" w14:textId="77777777" w:rsidR="007F7957" w:rsidRPr="0020278C" w:rsidRDefault="007F7957" w:rsidP="007B505E">
      <w:pPr>
        <w:jc w:val="both"/>
        <w:rPr>
          <w:rFonts w:ascii="Arial" w:hAnsi="Arial" w:cs="Arial"/>
          <w:sz w:val="22"/>
          <w:szCs w:val="22"/>
        </w:rPr>
      </w:pPr>
    </w:p>
    <w:p w14:paraId="1C25DF67" w14:textId="77777777" w:rsidR="007B505E" w:rsidRPr="0020278C" w:rsidRDefault="007B505E" w:rsidP="007B505E">
      <w:pPr>
        <w:jc w:val="both"/>
        <w:rPr>
          <w:rFonts w:ascii="Arial" w:hAnsi="Arial" w:cs="Arial"/>
          <w:sz w:val="22"/>
          <w:szCs w:val="22"/>
        </w:rPr>
      </w:pPr>
      <w:r w:rsidRPr="0020278C">
        <w:rPr>
          <w:rFonts w:ascii="Arial" w:hAnsi="Arial" w:cs="Arial"/>
          <w:sz w:val="22"/>
          <w:szCs w:val="22"/>
        </w:rPr>
        <w:t>The following processes and procedures manage quality assurance of placement provision:</w:t>
      </w:r>
    </w:p>
    <w:p w14:paraId="1C25DF68" w14:textId="77777777" w:rsidR="007B505E" w:rsidRPr="0020278C" w:rsidRDefault="007B505E" w:rsidP="00FB1CFD">
      <w:pPr>
        <w:pStyle w:val="BodyTextIndent"/>
        <w:ind w:left="0"/>
        <w:jc w:val="both"/>
        <w:rPr>
          <w:rFonts w:ascii="Arial" w:hAnsi="Arial" w:cs="Arial"/>
          <w:b/>
          <w:spacing w:val="-1"/>
          <w:sz w:val="22"/>
          <w:szCs w:val="22"/>
          <w:u w:val="single"/>
        </w:rPr>
      </w:pPr>
    </w:p>
    <w:p w14:paraId="1C25DF69" w14:textId="77777777" w:rsidR="007B505E" w:rsidRPr="0020278C" w:rsidRDefault="00BE1390" w:rsidP="007B505E">
      <w:pPr>
        <w:numPr>
          <w:ilvl w:val="0"/>
          <w:numId w:val="39"/>
        </w:numPr>
        <w:jc w:val="both"/>
        <w:rPr>
          <w:rFonts w:ascii="Arial" w:hAnsi="Arial" w:cs="Arial"/>
          <w:sz w:val="22"/>
          <w:szCs w:val="22"/>
        </w:rPr>
      </w:pPr>
      <w:r w:rsidRPr="0020278C">
        <w:rPr>
          <w:rFonts w:ascii="Arial" w:hAnsi="Arial" w:cs="Arial"/>
          <w:sz w:val="22"/>
          <w:szCs w:val="22"/>
        </w:rPr>
        <w:t xml:space="preserve"> OFSTED Inspection reports are scrutinised to assure students are placed appropriately.</w:t>
      </w:r>
    </w:p>
    <w:p w14:paraId="1C25DF6A" w14:textId="77777777" w:rsidR="00BE1390" w:rsidRPr="0020278C" w:rsidRDefault="00BE1390" w:rsidP="00BE1390">
      <w:pPr>
        <w:jc w:val="both"/>
        <w:rPr>
          <w:rFonts w:ascii="Arial" w:hAnsi="Arial" w:cs="Arial"/>
          <w:sz w:val="22"/>
          <w:szCs w:val="22"/>
        </w:rPr>
      </w:pPr>
    </w:p>
    <w:p w14:paraId="1C25DF6B" w14:textId="77777777" w:rsidR="00BE1390" w:rsidRPr="0020278C" w:rsidRDefault="00BE1390" w:rsidP="00BE1390">
      <w:pPr>
        <w:numPr>
          <w:ilvl w:val="0"/>
          <w:numId w:val="39"/>
        </w:numPr>
        <w:jc w:val="both"/>
        <w:rPr>
          <w:rFonts w:ascii="Arial" w:hAnsi="Arial" w:cs="Arial"/>
          <w:sz w:val="22"/>
          <w:szCs w:val="22"/>
        </w:rPr>
      </w:pPr>
      <w:r w:rsidRPr="0020278C">
        <w:rPr>
          <w:rFonts w:ascii="Arial" w:hAnsi="Arial" w:cs="Arial"/>
          <w:sz w:val="22"/>
          <w:szCs w:val="22"/>
        </w:rPr>
        <w:t>University Link Tutors liaise with the Placement Manager regarding the student experience and any issues that arise.</w:t>
      </w:r>
    </w:p>
    <w:p w14:paraId="1C25DF6C" w14:textId="77777777" w:rsidR="00BE1390" w:rsidRPr="0020278C" w:rsidRDefault="00BE1390" w:rsidP="00BE1390">
      <w:pPr>
        <w:jc w:val="both"/>
        <w:rPr>
          <w:rFonts w:ascii="Arial" w:hAnsi="Arial" w:cs="Arial"/>
          <w:sz w:val="22"/>
          <w:szCs w:val="22"/>
        </w:rPr>
      </w:pPr>
    </w:p>
    <w:p w14:paraId="1C25DF6D" w14:textId="77777777" w:rsidR="00BE1390" w:rsidRPr="0020278C" w:rsidRDefault="00BE1390" w:rsidP="00BE1390">
      <w:pPr>
        <w:numPr>
          <w:ilvl w:val="0"/>
          <w:numId w:val="39"/>
        </w:numPr>
        <w:jc w:val="both"/>
        <w:rPr>
          <w:rFonts w:ascii="Arial" w:hAnsi="Arial" w:cs="Arial"/>
          <w:sz w:val="22"/>
          <w:szCs w:val="22"/>
        </w:rPr>
      </w:pPr>
      <w:r w:rsidRPr="0020278C">
        <w:rPr>
          <w:rFonts w:ascii="Arial" w:hAnsi="Arial" w:cs="Arial"/>
          <w:sz w:val="22"/>
          <w:szCs w:val="22"/>
        </w:rPr>
        <w:t>Students maintain healthy dialogue with academic staff about their experiences on placement as an ongoing Quality Assurance strategy</w:t>
      </w:r>
    </w:p>
    <w:p w14:paraId="1C25DF6E" w14:textId="77777777" w:rsidR="00BE1390" w:rsidRPr="0020278C" w:rsidRDefault="00BE1390" w:rsidP="00BE1390">
      <w:pPr>
        <w:jc w:val="both"/>
        <w:rPr>
          <w:rFonts w:ascii="Arial" w:hAnsi="Arial" w:cs="Arial"/>
          <w:sz w:val="22"/>
          <w:szCs w:val="22"/>
        </w:rPr>
      </w:pPr>
    </w:p>
    <w:p w14:paraId="4A4643F8" w14:textId="77777777" w:rsidR="00176D8A" w:rsidRPr="00176D8A" w:rsidRDefault="00176D8A" w:rsidP="00176D8A">
      <w:pPr>
        <w:jc w:val="both"/>
        <w:rPr>
          <w:rFonts w:ascii="Arial" w:hAnsi="Arial" w:cs="Arial"/>
          <w:sz w:val="22"/>
          <w:szCs w:val="22"/>
        </w:rPr>
      </w:pPr>
    </w:p>
    <w:p w14:paraId="1C25DF6F" w14:textId="77777777" w:rsidR="00BE1390" w:rsidRPr="0020278C" w:rsidRDefault="00BE1390" w:rsidP="00551C2F">
      <w:pPr>
        <w:numPr>
          <w:ilvl w:val="0"/>
          <w:numId w:val="39"/>
        </w:numPr>
        <w:jc w:val="both"/>
        <w:rPr>
          <w:rFonts w:ascii="Arial" w:hAnsi="Arial" w:cs="Arial"/>
          <w:sz w:val="22"/>
          <w:szCs w:val="22"/>
        </w:rPr>
      </w:pPr>
      <w:r w:rsidRPr="0020278C">
        <w:rPr>
          <w:rFonts w:ascii="Arial" w:hAnsi="Arial" w:cs="Arial"/>
          <w:sz w:val="22"/>
          <w:szCs w:val="22"/>
        </w:rPr>
        <w:t xml:space="preserve"> Existing approval procedures used on the Foundation Degree in Children’s and Young People’s Services programme will be used to assure quality provision for students’ work placements. The University Link Tutor will conduct these and review progress and report to the Placement Manager and Programme Leader. A</w:t>
      </w:r>
      <w:r w:rsidR="003F7B3E">
        <w:rPr>
          <w:rFonts w:ascii="Arial" w:hAnsi="Arial" w:cs="Arial"/>
          <w:sz w:val="22"/>
          <w:szCs w:val="22"/>
        </w:rPr>
        <w:t>ll students will undertake a DBS</w:t>
      </w:r>
      <w:r w:rsidRPr="0020278C">
        <w:rPr>
          <w:rFonts w:ascii="Arial" w:hAnsi="Arial" w:cs="Arial"/>
          <w:sz w:val="22"/>
          <w:szCs w:val="22"/>
        </w:rPr>
        <w:t xml:space="preserve"> check</w:t>
      </w:r>
      <w:r w:rsidR="00551C2F">
        <w:rPr>
          <w:rFonts w:ascii="Arial" w:hAnsi="Arial" w:cs="Arial"/>
          <w:sz w:val="22"/>
          <w:szCs w:val="22"/>
        </w:rPr>
        <w:t xml:space="preserve"> and  </w:t>
      </w:r>
      <w:r w:rsidR="00551C2F" w:rsidRPr="00551C2F">
        <w:rPr>
          <w:rFonts w:ascii="Arial" w:hAnsi="Arial" w:cs="Arial"/>
          <w:sz w:val="22"/>
          <w:szCs w:val="22"/>
        </w:rPr>
        <w:t>a ‘Disqualification by Association’ document</w:t>
      </w:r>
      <w:r w:rsidRPr="0020278C">
        <w:rPr>
          <w:rFonts w:ascii="Arial" w:hAnsi="Arial" w:cs="Arial"/>
          <w:sz w:val="22"/>
          <w:szCs w:val="22"/>
        </w:rPr>
        <w:t xml:space="preserve"> before beginning their L4 placement to assure suitability to work with children and young people. </w:t>
      </w:r>
    </w:p>
    <w:p w14:paraId="1C25DF70" w14:textId="77777777" w:rsidR="00BE1390" w:rsidRPr="0020278C" w:rsidRDefault="00BE1390" w:rsidP="00BE1390">
      <w:pPr>
        <w:jc w:val="both"/>
        <w:rPr>
          <w:rFonts w:ascii="Arial" w:hAnsi="Arial" w:cs="Arial"/>
          <w:sz w:val="22"/>
          <w:szCs w:val="22"/>
        </w:rPr>
      </w:pPr>
    </w:p>
    <w:p w14:paraId="1C25DF71" w14:textId="77777777" w:rsidR="00BE1390" w:rsidRPr="0020278C" w:rsidRDefault="00217114" w:rsidP="00BE1390">
      <w:pPr>
        <w:numPr>
          <w:ilvl w:val="0"/>
          <w:numId w:val="39"/>
        </w:numPr>
        <w:jc w:val="both"/>
        <w:rPr>
          <w:rFonts w:ascii="Arial" w:hAnsi="Arial" w:cs="Arial"/>
          <w:sz w:val="22"/>
          <w:szCs w:val="22"/>
        </w:rPr>
      </w:pPr>
      <w:r w:rsidRPr="00551C2F">
        <w:rPr>
          <w:rFonts w:ascii="Arial" w:hAnsi="Arial" w:cs="Arial"/>
          <w:sz w:val="22"/>
          <w:szCs w:val="22"/>
        </w:rPr>
        <w:t>Critical Friend</w:t>
      </w:r>
      <w:r w:rsidR="00BE1390" w:rsidRPr="0020278C">
        <w:rPr>
          <w:rFonts w:ascii="Arial" w:hAnsi="Arial" w:cs="Arial"/>
          <w:sz w:val="22"/>
          <w:szCs w:val="22"/>
        </w:rPr>
        <w:t xml:space="preserve"> Training and Support Meetings held fo</w:t>
      </w:r>
      <w:r>
        <w:rPr>
          <w:rFonts w:ascii="Arial" w:hAnsi="Arial" w:cs="Arial"/>
          <w:sz w:val="22"/>
          <w:szCs w:val="22"/>
        </w:rPr>
        <w:t xml:space="preserve">r academics to meet </w:t>
      </w:r>
      <w:r w:rsidRPr="00551C2F">
        <w:rPr>
          <w:rFonts w:ascii="Arial" w:hAnsi="Arial" w:cs="Arial"/>
          <w:sz w:val="22"/>
          <w:szCs w:val="22"/>
        </w:rPr>
        <w:t>with critical friends</w:t>
      </w:r>
      <w:r w:rsidR="00BE1390" w:rsidRPr="0020278C">
        <w:rPr>
          <w:rFonts w:ascii="Arial" w:hAnsi="Arial" w:cs="Arial"/>
          <w:sz w:val="22"/>
          <w:szCs w:val="22"/>
        </w:rPr>
        <w:t xml:space="preserve"> to gain feedback about programme provision and raise any issues. These are led by the Placement Manager who reports back to the Programme Leader. </w:t>
      </w:r>
    </w:p>
    <w:p w14:paraId="1C25DF72" w14:textId="77777777" w:rsidR="00BE1390" w:rsidRPr="0020278C" w:rsidRDefault="00BE1390" w:rsidP="00FB1CFD">
      <w:pPr>
        <w:pStyle w:val="BodyTextIndent"/>
        <w:ind w:left="0"/>
        <w:jc w:val="both"/>
        <w:rPr>
          <w:rFonts w:ascii="Arial" w:hAnsi="Arial" w:cs="Arial"/>
          <w:spacing w:val="-1"/>
          <w:sz w:val="22"/>
          <w:szCs w:val="22"/>
        </w:rPr>
      </w:pPr>
    </w:p>
    <w:p w14:paraId="1C25DF73" w14:textId="77777777" w:rsidR="006E52C9" w:rsidRPr="0020278C" w:rsidRDefault="00B661E8" w:rsidP="007B505E">
      <w:pPr>
        <w:pStyle w:val="BodyTextIndent"/>
        <w:numPr>
          <w:ilvl w:val="0"/>
          <w:numId w:val="39"/>
        </w:numPr>
        <w:jc w:val="both"/>
        <w:rPr>
          <w:rFonts w:ascii="Arial" w:hAnsi="Arial" w:cs="Arial"/>
          <w:spacing w:val="-1"/>
          <w:sz w:val="22"/>
          <w:szCs w:val="22"/>
        </w:rPr>
      </w:pPr>
      <w:r w:rsidRPr="0020278C">
        <w:rPr>
          <w:rFonts w:ascii="Arial" w:hAnsi="Arial" w:cs="Arial"/>
          <w:spacing w:val="-1"/>
          <w:sz w:val="22"/>
          <w:szCs w:val="22"/>
        </w:rPr>
        <w:t>In support of studies, students</w:t>
      </w:r>
      <w:r w:rsidR="006E52C9" w:rsidRPr="0020278C">
        <w:rPr>
          <w:rFonts w:ascii="Arial" w:hAnsi="Arial" w:cs="Arial"/>
          <w:spacing w:val="-1"/>
          <w:sz w:val="22"/>
          <w:szCs w:val="22"/>
        </w:rPr>
        <w:t xml:space="preserve"> will </w:t>
      </w:r>
      <w:r w:rsidR="00E80769" w:rsidRPr="0020278C">
        <w:rPr>
          <w:rFonts w:ascii="Arial" w:hAnsi="Arial" w:cs="Arial"/>
          <w:spacing w:val="-1"/>
          <w:sz w:val="22"/>
          <w:szCs w:val="22"/>
        </w:rPr>
        <w:t>need to select /</w:t>
      </w:r>
      <w:r w:rsidR="00C02FEA" w:rsidRPr="0020278C">
        <w:rPr>
          <w:rFonts w:ascii="Arial" w:hAnsi="Arial" w:cs="Arial"/>
          <w:spacing w:val="-1"/>
          <w:sz w:val="22"/>
          <w:szCs w:val="22"/>
        </w:rPr>
        <w:t>be allocated</w:t>
      </w:r>
      <w:r w:rsidR="00F32B46" w:rsidRPr="0020278C">
        <w:rPr>
          <w:rFonts w:ascii="Arial" w:hAnsi="Arial" w:cs="Arial"/>
          <w:spacing w:val="-1"/>
          <w:sz w:val="22"/>
          <w:szCs w:val="22"/>
        </w:rPr>
        <w:t xml:space="preserve"> a work</w:t>
      </w:r>
      <w:r w:rsidR="00C02FEA" w:rsidRPr="0020278C">
        <w:rPr>
          <w:rFonts w:ascii="Arial" w:hAnsi="Arial" w:cs="Arial"/>
          <w:spacing w:val="-1"/>
          <w:sz w:val="22"/>
          <w:szCs w:val="22"/>
        </w:rPr>
        <w:t>-</w:t>
      </w:r>
      <w:r w:rsidR="00F32B46" w:rsidRPr="0020278C">
        <w:rPr>
          <w:rFonts w:ascii="Arial" w:hAnsi="Arial" w:cs="Arial"/>
          <w:spacing w:val="-1"/>
          <w:sz w:val="22"/>
          <w:szCs w:val="22"/>
        </w:rPr>
        <w:t xml:space="preserve">based </w:t>
      </w:r>
      <w:r w:rsidR="00217114" w:rsidRPr="00551C2F">
        <w:rPr>
          <w:rFonts w:ascii="Arial" w:hAnsi="Arial" w:cs="Arial"/>
          <w:spacing w:val="-1"/>
          <w:sz w:val="22"/>
          <w:szCs w:val="22"/>
        </w:rPr>
        <w:t>critical friend</w:t>
      </w:r>
      <w:r w:rsidR="006E52C9" w:rsidRPr="0020278C">
        <w:rPr>
          <w:rFonts w:ascii="Arial" w:hAnsi="Arial" w:cs="Arial"/>
          <w:spacing w:val="-1"/>
          <w:sz w:val="22"/>
          <w:szCs w:val="22"/>
        </w:rPr>
        <w:t>. The provision of this support will require</w:t>
      </w:r>
      <w:r w:rsidRPr="0020278C">
        <w:rPr>
          <w:rFonts w:ascii="Arial" w:hAnsi="Arial" w:cs="Arial"/>
          <w:spacing w:val="-1"/>
          <w:sz w:val="22"/>
          <w:szCs w:val="22"/>
        </w:rPr>
        <w:t xml:space="preserve"> an agreement between the student and the</w:t>
      </w:r>
      <w:r w:rsidR="006E52C9" w:rsidRPr="0020278C">
        <w:rPr>
          <w:rFonts w:ascii="Arial" w:hAnsi="Arial" w:cs="Arial"/>
          <w:spacing w:val="-1"/>
          <w:sz w:val="22"/>
          <w:szCs w:val="22"/>
        </w:rPr>
        <w:t xml:space="preserve"> </w:t>
      </w:r>
      <w:r w:rsidR="00217114" w:rsidRPr="00551C2F">
        <w:rPr>
          <w:rFonts w:ascii="Arial" w:hAnsi="Arial" w:cs="Arial"/>
          <w:spacing w:val="-1"/>
          <w:sz w:val="22"/>
          <w:szCs w:val="22"/>
        </w:rPr>
        <w:t>critical friend</w:t>
      </w:r>
      <w:r w:rsidR="00217114">
        <w:rPr>
          <w:rFonts w:ascii="Arial" w:hAnsi="Arial" w:cs="Arial"/>
          <w:spacing w:val="-1"/>
          <w:sz w:val="22"/>
          <w:szCs w:val="22"/>
        </w:rPr>
        <w:t xml:space="preserve"> </w:t>
      </w:r>
      <w:r w:rsidRPr="0020278C">
        <w:rPr>
          <w:rFonts w:ascii="Arial" w:hAnsi="Arial" w:cs="Arial"/>
          <w:spacing w:val="-1"/>
          <w:sz w:val="22"/>
          <w:szCs w:val="22"/>
        </w:rPr>
        <w:t>to ensure guidance with study</w:t>
      </w:r>
      <w:r w:rsidR="006E52C9" w:rsidRPr="0020278C">
        <w:rPr>
          <w:rFonts w:ascii="Arial" w:hAnsi="Arial" w:cs="Arial"/>
          <w:spacing w:val="-1"/>
          <w:sz w:val="22"/>
          <w:szCs w:val="22"/>
        </w:rPr>
        <w:t xml:space="preserve"> from someone who wo</w:t>
      </w:r>
      <w:r w:rsidRPr="0020278C">
        <w:rPr>
          <w:rFonts w:ascii="Arial" w:hAnsi="Arial" w:cs="Arial"/>
          <w:spacing w:val="-1"/>
          <w:sz w:val="22"/>
          <w:szCs w:val="22"/>
        </w:rPr>
        <w:t>rks within the</w:t>
      </w:r>
      <w:r w:rsidR="00F32B46" w:rsidRPr="0020278C">
        <w:rPr>
          <w:rFonts w:ascii="Arial" w:hAnsi="Arial" w:cs="Arial"/>
          <w:spacing w:val="-1"/>
          <w:sz w:val="22"/>
          <w:szCs w:val="22"/>
        </w:rPr>
        <w:t xml:space="preserve"> setting</w:t>
      </w:r>
      <w:r w:rsidR="006E52C9" w:rsidRPr="0020278C">
        <w:rPr>
          <w:rFonts w:ascii="Arial" w:hAnsi="Arial" w:cs="Arial"/>
          <w:spacing w:val="-1"/>
          <w:sz w:val="22"/>
          <w:szCs w:val="22"/>
        </w:rPr>
        <w:t>.</w:t>
      </w:r>
    </w:p>
    <w:p w14:paraId="1C25DF74" w14:textId="77777777" w:rsidR="003758A8" w:rsidRPr="0020278C" w:rsidRDefault="00B661E8" w:rsidP="007B505E">
      <w:pPr>
        <w:pStyle w:val="BodyTextIndent"/>
        <w:numPr>
          <w:ilvl w:val="0"/>
          <w:numId w:val="39"/>
        </w:numPr>
        <w:jc w:val="both"/>
        <w:rPr>
          <w:rFonts w:ascii="Arial" w:hAnsi="Arial" w:cs="Arial"/>
          <w:b/>
          <w:bCs/>
          <w:spacing w:val="-1"/>
          <w:sz w:val="22"/>
          <w:szCs w:val="22"/>
          <w:u w:val="single"/>
        </w:rPr>
      </w:pPr>
      <w:r w:rsidRPr="0020278C">
        <w:rPr>
          <w:rFonts w:ascii="Arial" w:hAnsi="Arial" w:cs="Arial"/>
          <w:sz w:val="22"/>
          <w:szCs w:val="22"/>
        </w:rPr>
        <w:t xml:space="preserve">Students may also find that during their studies they </w:t>
      </w:r>
      <w:r w:rsidR="003758A8" w:rsidRPr="0020278C">
        <w:rPr>
          <w:rFonts w:ascii="Arial" w:hAnsi="Arial" w:cs="Arial"/>
          <w:sz w:val="22"/>
          <w:szCs w:val="22"/>
        </w:rPr>
        <w:t>require additional support or advice. For information on who to contact please refer to ‘Student Support &amp; Guidance’</w:t>
      </w:r>
      <w:r w:rsidRPr="0020278C">
        <w:rPr>
          <w:rFonts w:ascii="Arial" w:hAnsi="Arial" w:cs="Arial"/>
          <w:sz w:val="22"/>
          <w:szCs w:val="22"/>
        </w:rPr>
        <w:t xml:space="preserve"> which gives</w:t>
      </w:r>
      <w:r w:rsidR="003758A8" w:rsidRPr="0020278C">
        <w:rPr>
          <w:rFonts w:ascii="Arial" w:hAnsi="Arial" w:cs="Arial"/>
          <w:sz w:val="22"/>
          <w:szCs w:val="22"/>
        </w:rPr>
        <w:t xml:space="preserve"> an overview of the support available.</w:t>
      </w:r>
    </w:p>
    <w:p w14:paraId="1C25DF75" w14:textId="77777777" w:rsidR="00B661E8" w:rsidRDefault="00B661E8" w:rsidP="007B505E">
      <w:pPr>
        <w:pStyle w:val="BodyTextIndent"/>
        <w:numPr>
          <w:ilvl w:val="0"/>
          <w:numId w:val="39"/>
        </w:numPr>
        <w:jc w:val="both"/>
        <w:rPr>
          <w:rFonts w:ascii="Arial" w:hAnsi="Arial" w:cs="Arial"/>
          <w:spacing w:val="-1"/>
          <w:sz w:val="22"/>
          <w:szCs w:val="22"/>
        </w:rPr>
      </w:pPr>
      <w:r w:rsidRPr="0020278C">
        <w:rPr>
          <w:rFonts w:ascii="Arial" w:hAnsi="Arial" w:cs="Arial"/>
          <w:spacing w:val="-1"/>
          <w:sz w:val="22"/>
          <w:szCs w:val="22"/>
        </w:rPr>
        <w:t>Students are required to sign a ‘Statement of Professionalism’, before entering placement, which outlines the requirements of professionalism to be demonstrated by students within the setting.</w:t>
      </w:r>
    </w:p>
    <w:p w14:paraId="1C25DF76" w14:textId="77777777" w:rsidR="00CC1C07" w:rsidRPr="0020278C" w:rsidRDefault="00CC1C07" w:rsidP="00CC1C07">
      <w:pPr>
        <w:pStyle w:val="BodyTextIndent"/>
        <w:ind w:left="720"/>
        <w:jc w:val="both"/>
        <w:rPr>
          <w:rFonts w:ascii="Arial" w:hAnsi="Arial" w:cs="Arial"/>
          <w:spacing w:val="-1"/>
          <w:sz w:val="22"/>
          <w:szCs w:val="22"/>
        </w:rPr>
      </w:pPr>
    </w:p>
    <w:p w14:paraId="1C25DF77" w14:textId="77777777" w:rsidR="00CC1C07" w:rsidRPr="00551C2F" w:rsidRDefault="00CC1C07" w:rsidP="00CC1C07">
      <w:pPr>
        <w:pStyle w:val="BodyTextIndent"/>
        <w:ind w:left="0"/>
        <w:jc w:val="both"/>
        <w:rPr>
          <w:rFonts w:ascii="Arial" w:hAnsi="Arial" w:cs="Arial"/>
          <w:b/>
          <w:spacing w:val="-1"/>
          <w:sz w:val="22"/>
          <w:szCs w:val="22"/>
        </w:rPr>
      </w:pPr>
      <w:r w:rsidRPr="00551C2F">
        <w:rPr>
          <w:rFonts w:ascii="Arial" w:hAnsi="Arial" w:cs="Arial"/>
          <w:b/>
          <w:spacing w:val="-1"/>
          <w:sz w:val="22"/>
          <w:szCs w:val="22"/>
        </w:rPr>
        <w:t>Disclosure &amp; Barring Service Checks:</w:t>
      </w:r>
    </w:p>
    <w:p w14:paraId="1C25DF78" w14:textId="77777777" w:rsidR="007B505E" w:rsidRPr="00551C2F" w:rsidRDefault="00CC1C07" w:rsidP="00CC1C07">
      <w:pPr>
        <w:pStyle w:val="BodyTextIndent"/>
        <w:ind w:left="0"/>
        <w:jc w:val="both"/>
        <w:rPr>
          <w:rFonts w:ascii="Arial" w:hAnsi="Arial" w:cs="Arial"/>
          <w:spacing w:val="-1"/>
          <w:sz w:val="22"/>
          <w:szCs w:val="22"/>
        </w:rPr>
      </w:pPr>
      <w:r w:rsidRPr="00551C2F">
        <w:rPr>
          <w:rFonts w:ascii="Arial" w:hAnsi="Arial" w:cs="Arial"/>
          <w:spacing w:val="-1"/>
          <w:sz w:val="22"/>
          <w:szCs w:val="22"/>
        </w:rPr>
        <w:t>All students on work placements are required to obtain a DBS check, which is sometimes referred to as a ‘Police Check’ and they also sign a ‘Disqualification by Association’ document. These processes are arranged by the University and completion of the documentation is undertaken before the students commence the placement. Confirmation that this process has been undertaken is forwarded by the Placement Unit to settings prior to the student commencing placement. Students will not be able to go into placement until they have paper based confirmation (collated by the University) that their DBS check gives them approved access to working with children and young people.</w:t>
      </w:r>
    </w:p>
    <w:p w14:paraId="1C25DF79" w14:textId="77777777" w:rsidR="00CC1C07" w:rsidRDefault="00CC1C07" w:rsidP="00CC1C07">
      <w:pPr>
        <w:pStyle w:val="BodyTextIndent"/>
        <w:ind w:left="0"/>
        <w:jc w:val="both"/>
        <w:rPr>
          <w:rFonts w:ascii="Arial" w:hAnsi="Arial" w:cs="Arial"/>
          <w:spacing w:val="-1"/>
          <w:sz w:val="22"/>
          <w:szCs w:val="22"/>
        </w:rPr>
      </w:pPr>
      <w:r w:rsidRPr="00551C2F">
        <w:rPr>
          <w:rFonts w:ascii="Arial" w:hAnsi="Arial" w:cs="Arial"/>
          <w:spacing w:val="-1"/>
          <w:sz w:val="22"/>
          <w:szCs w:val="22"/>
        </w:rPr>
        <w:t>Level 6 students at Collaborative Partner Colleges are also required to obtain a DBS check and they also sign a ‘Disqualification by Association’ document. These processes are arranged by the Partner College and completion of the documentation is undertaken before the students commence the placement. Confirmation that this process has been undertaken is forwarded by the to settings prior to the student commencing placement. Students will not be able to go into placement until they have paper based confirmation (collated by the Partner College) that their DBS check gives them approved access to working with children and young people. Localised arrangements for payment are held with the individual Partner Colleges.</w:t>
      </w:r>
      <w:r>
        <w:rPr>
          <w:rFonts w:ascii="Arial" w:hAnsi="Arial" w:cs="Arial"/>
          <w:spacing w:val="-1"/>
          <w:sz w:val="22"/>
          <w:szCs w:val="22"/>
        </w:rPr>
        <w:t xml:space="preserve"> </w:t>
      </w:r>
    </w:p>
    <w:p w14:paraId="1C25DF7A" w14:textId="77777777" w:rsidR="006E52C9" w:rsidRPr="006E52C9" w:rsidRDefault="00B661E8" w:rsidP="00FB1CFD">
      <w:pPr>
        <w:pStyle w:val="BodyTextIndent"/>
        <w:ind w:left="0"/>
        <w:jc w:val="both"/>
        <w:rPr>
          <w:rFonts w:ascii="Arial" w:hAnsi="Arial" w:cs="Arial"/>
          <w:spacing w:val="-1"/>
          <w:sz w:val="22"/>
          <w:szCs w:val="22"/>
        </w:rPr>
      </w:pPr>
      <w:r>
        <w:rPr>
          <w:rFonts w:ascii="Arial" w:hAnsi="Arial" w:cs="Arial"/>
          <w:spacing w:val="-1"/>
          <w:sz w:val="22"/>
          <w:szCs w:val="22"/>
        </w:rPr>
        <w:t>S</w:t>
      </w:r>
      <w:r w:rsidR="006E52C9" w:rsidRPr="006E52C9">
        <w:rPr>
          <w:rFonts w:ascii="Arial" w:hAnsi="Arial" w:cs="Arial"/>
          <w:spacing w:val="-1"/>
          <w:sz w:val="22"/>
          <w:szCs w:val="22"/>
        </w:rPr>
        <w:t>tudent</w:t>
      </w:r>
      <w:r>
        <w:rPr>
          <w:rFonts w:ascii="Arial" w:hAnsi="Arial" w:cs="Arial"/>
          <w:spacing w:val="-1"/>
          <w:sz w:val="22"/>
          <w:szCs w:val="22"/>
        </w:rPr>
        <w:t>s</w:t>
      </w:r>
      <w:r w:rsidR="006E52C9" w:rsidRPr="006E52C9">
        <w:rPr>
          <w:rFonts w:ascii="Arial" w:hAnsi="Arial" w:cs="Arial"/>
          <w:spacing w:val="-1"/>
          <w:sz w:val="22"/>
          <w:szCs w:val="22"/>
        </w:rPr>
        <w:t xml:space="preserve"> will also be able to access the following sources </w:t>
      </w:r>
      <w:r>
        <w:rPr>
          <w:rFonts w:ascii="Arial" w:hAnsi="Arial" w:cs="Arial"/>
          <w:spacing w:val="-1"/>
          <w:sz w:val="22"/>
          <w:szCs w:val="22"/>
        </w:rPr>
        <w:t>of help, advice and information:</w:t>
      </w:r>
    </w:p>
    <w:bookmarkStart w:id="8" w:name="_Toc252279951"/>
    <w:p w14:paraId="1C25DF7B" w14:textId="77777777" w:rsidR="00BC541C" w:rsidRDefault="00B8164A" w:rsidP="00FB1CFD">
      <w:pPr>
        <w:jc w:val="both"/>
        <w:rPr>
          <w:rFonts w:ascii="Arial" w:hAnsi="Arial" w:cs="Arial"/>
          <w:spacing w:val="-1"/>
          <w:sz w:val="22"/>
          <w:szCs w:val="22"/>
        </w:rPr>
      </w:pPr>
      <w:r>
        <w:rPr>
          <w:rFonts w:ascii="Arial" w:hAnsi="Arial" w:cs="Arial"/>
          <w:spacing w:val="-1"/>
          <w:sz w:val="22"/>
          <w:szCs w:val="22"/>
        </w:rPr>
        <w:fldChar w:fldCharType="begin"/>
      </w:r>
      <w:r>
        <w:rPr>
          <w:rFonts w:ascii="Arial" w:hAnsi="Arial" w:cs="Arial"/>
          <w:spacing w:val="-1"/>
          <w:sz w:val="22"/>
          <w:szCs w:val="22"/>
        </w:rPr>
        <w:instrText xml:space="preserve"> HYPERLINK "</w:instrText>
      </w:r>
      <w:r w:rsidRPr="00B8164A">
        <w:rPr>
          <w:rFonts w:ascii="Arial" w:hAnsi="Arial" w:cs="Arial"/>
          <w:spacing w:val="-1"/>
          <w:sz w:val="22"/>
          <w:szCs w:val="22"/>
        </w:rPr>
        <w:instrText>http://www.derby.ac.uk/campus/support/student-centres/</w:instrText>
      </w:r>
      <w:r>
        <w:rPr>
          <w:rFonts w:ascii="Arial" w:hAnsi="Arial" w:cs="Arial"/>
          <w:spacing w:val="-1"/>
          <w:sz w:val="22"/>
          <w:szCs w:val="22"/>
        </w:rPr>
        <w:instrText xml:space="preserve">" </w:instrText>
      </w:r>
      <w:r>
        <w:rPr>
          <w:rFonts w:ascii="Arial" w:hAnsi="Arial" w:cs="Arial"/>
          <w:spacing w:val="-1"/>
          <w:sz w:val="22"/>
          <w:szCs w:val="22"/>
        </w:rPr>
        <w:fldChar w:fldCharType="separate"/>
      </w:r>
      <w:r w:rsidRPr="00390E7A">
        <w:rPr>
          <w:rStyle w:val="Hyperlink"/>
          <w:rFonts w:ascii="Arial" w:hAnsi="Arial" w:cs="Arial"/>
          <w:spacing w:val="-1"/>
          <w:sz w:val="22"/>
          <w:szCs w:val="22"/>
        </w:rPr>
        <w:t>http://www.derby.ac.uk/campus/support/student-centres/</w:t>
      </w:r>
      <w:r>
        <w:rPr>
          <w:rFonts w:ascii="Arial" w:hAnsi="Arial" w:cs="Arial"/>
          <w:spacing w:val="-1"/>
          <w:sz w:val="22"/>
          <w:szCs w:val="22"/>
        </w:rPr>
        <w:fldChar w:fldCharType="end"/>
      </w:r>
    </w:p>
    <w:p w14:paraId="1C25DF7C" w14:textId="77777777" w:rsidR="00B8164A" w:rsidRPr="00FD2759" w:rsidRDefault="00B8164A" w:rsidP="00FB1CFD">
      <w:pPr>
        <w:jc w:val="both"/>
        <w:rPr>
          <w:sz w:val="22"/>
          <w:szCs w:val="22"/>
        </w:rPr>
      </w:pPr>
    </w:p>
    <w:p w14:paraId="1C25DF7D" w14:textId="77777777" w:rsidR="00870C17" w:rsidRPr="00FD2759" w:rsidRDefault="006E52C9" w:rsidP="00FB1CFD">
      <w:pPr>
        <w:pStyle w:val="Heading1"/>
        <w:jc w:val="both"/>
        <w:rPr>
          <w:rFonts w:ascii="Arial" w:hAnsi="Arial" w:cs="Arial"/>
          <w:sz w:val="22"/>
          <w:szCs w:val="22"/>
          <w:u w:val="single"/>
          <w:lang w:eastAsia="en-GB"/>
        </w:rPr>
      </w:pPr>
      <w:bookmarkStart w:id="9" w:name="_Toc252279960"/>
      <w:bookmarkEnd w:id="8"/>
      <w:r w:rsidRPr="00FD2759">
        <w:rPr>
          <w:rFonts w:ascii="Arial" w:hAnsi="Arial" w:cs="Arial"/>
          <w:sz w:val="22"/>
          <w:szCs w:val="22"/>
          <w:u w:val="single"/>
          <w:lang w:eastAsia="en-GB"/>
        </w:rPr>
        <w:t>T</w:t>
      </w:r>
      <w:bookmarkEnd w:id="9"/>
      <w:r w:rsidR="00A453EC" w:rsidRPr="00FD2759">
        <w:rPr>
          <w:rFonts w:ascii="Arial" w:hAnsi="Arial" w:cs="Arial"/>
          <w:sz w:val="22"/>
          <w:szCs w:val="22"/>
          <w:u w:val="single"/>
          <w:lang w:eastAsia="en-GB"/>
        </w:rPr>
        <w:t>he Student Voice</w:t>
      </w:r>
    </w:p>
    <w:p w14:paraId="1C25DF7E" w14:textId="77777777" w:rsidR="00FD2759" w:rsidRPr="00FD2759" w:rsidRDefault="00FD2759" w:rsidP="00FD2759">
      <w:pPr>
        <w:rPr>
          <w:lang w:eastAsia="en-GB"/>
        </w:rPr>
      </w:pPr>
    </w:p>
    <w:p w14:paraId="1C25DF7F" w14:textId="77777777" w:rsidR="00870C17" w:rsidRDefault="00870C17" w:rsidP="00FB1CFD">
      <w:pPr>
        <w:pStyle w:val="BodyTextIndent"/>
        <w:ind w:left="0"/>
        <w:jc w:val="both"/>
        <w:rPr>
          <w:rFonts w:ascii="Arial" w:hAnsi="Arial" w:cs="Arial"/>
          <w:spacing w:val="-1"/>
          <w:sz w:val="22"/>
          <w:szCs w:val="22"/>
        </w:rPr>
      </w:pPr>
      <w:r>
        <w:rPr>
          <w:rFonts w:ascii="Arial" w:hAnsi="Arial" w:cs="Arial"/>
          <w:spacing w:val="-1"/>
          <w:sz w:val="22"/>
          <w:szCs w:val="22"/>
        </w:rPr>
        <w:t xml:space="preserve">Whilst we develop academically robust programmes we constantly update and assess the appropriateness of the curriculum via a series of methods. Students play an integral part to these processes. </w:t>
      </w:r>
    </w:p>
    <w:p w14:paraId="3C1B809A" w14:textId="77777777" w:rsidR="00176D8A" w:rsidRDefault="00870C17" w:rsidP="00FB1CFD">
      <w:pPr>
        <w:pStyle w:val="BodyTextIndent"/>
        <w:ind w:left="0"/>
        <w:jc w:val="both"/>
        <w:rPr>
          <w:rFonts w:ascii="Arial" w:hAnsi="Arial" w:cs="Arial"/>
          <w:spacing w:val="-1"/>
          <w:sz w:val="22"/>
          <w:szCs w:val="22"/>
        </w:rPr>
      </w:pPr>
      <w:r>
        <w:rPr>
          <w:rFonts w:ascii="Arial" w:hAnsi="Arial" w:cs="Arial"/>
          <w:spacing w:val="-1"/>
          <w:sz w:val="22"/>
          <w:szCs w:val="22"/>
        </w:rPr>
        <w:t>In the first semester</w:t>
      </w:r>
      <w:r w:rsidR="006E52C9" w:rsidRPr="00E8451B">
        <w:rPr>
          <w:rFonts w:ascii="Arial" w:hAnsi="Arial" w:cs="Arial"/>
          <w:spacing w:val="-1"/>
          <w:sz w:val="22"/>
          <w:szCs w:val="22"/>
        </w:rPr>
        <w:t xml:space="preserve"> we will ask for a student representative to join the programme committee and represent </w:t>
      </w:r>
      <w:r>
        <w:rPr>
          <w:rFonts w:ascii="Arial" w:hAnsi="Arial" w:cs="Arial"/>
          <w:spacing w:val="-1"/>
          <w:sz w:val="22"/>
          <w:szCs w:val="22"/>
        </w:rPr>
        <w:t>the</w:t>
      </w:r>
      <w:r w:rsidR="006E52C9" w:rsidRPr="00E8451B">
        <w:rPr>
          <w:rFonts w:ascii="Arial" w:hAnsi="Arial" w:cs="Arial"/>
          <w:spacing w:val="-1"/>
          <w:sz w:val="22"/>
          <w:szCs w:val="22"/>
        </w:rPr>
        <w:t xml:space="preserve"> student group. The </w:t>
      </w:r>
      <w:r w:rsidR="00817F21" w:rsidRPr="00E8451B">
        <w:rPr>
          <w:rFonts w:ascii="Arial" w:hAnsi="Arial" w:cs="Arial"/>
          <w:spacing w:val="-1"/>
          <w:sz w:val="22"/>
          <w:szCs w:val="22"/>
        </w:rPr>
        <w:t>students’</w:t>
      </w:r>
      <w:r w:rsidR="006E52C9" w:rsidRPr="00E8451B">
        <w:rPr>
          <w:rFonts w:ascii="Arial" w:hAnsi="Arial" w:cs="Arial"/>
          <w:spacing w:val="-1"/>
          <w:sz w:val="22"/>
          <w:szCs w:val="22"/>
        </w:rPr>
        <w:t xml:space="preserve"> voice provides</w:t>
      </w:r>
      <w:r w:rsidR="002323D0" w:rsidRPr="002323D0">
        <w:rPr>
          <w:rFonts w:ascii="Arial" w:hAnsi="Arial" w:cs="Arial"/>
          <w:spacing w:val="-1"/>
          <w:sz w:val="22"/>
          <w:szCs w:val="22"/>
        </w:rPr>
        <w:t xml:space="preserve"> </w:t>
      </w:r>
      <w:r w:rsidR="002323D0" w:rsidRPr="00E8451B">
        <w:rPr>
          <w:rFonts w:ascii="Arial" w:hAnsi="Arial" w:cs="Arial"/>
          <w:spacing w:val="-1"/>
          <w:sz w:val="22"/>
          <w:szCs w:val="22"/>
        </w:rPr>
        <w:t>an opportunity</w:t>
      </w:r>
      <w:r w:rsidR="006E52C9" w:rsidRPr="00E8451B">
        <w:rPr>
          <w:rFonts w:ascii="Arial" w:hAnsi="Arial" w:cs="Arial"/>
          <w:spacing w:val="-1"/>
          <w:sz w:val="22"/>
          <w:szCs w:val="22"/>
        </w:rPr>
        <w:t xml:space="preserve"> for the student group to comment on the delivery and learning within the programme and inform the quality and professional standards of </w:t>
      </w:r>
      <w:r>
        <w:rPr>
          <w:rFonts w:ascii="Arial" w:hAnsi="Arial" w:cs="Arial"/>
          <w:spacing w:val="-1"/>
          <w:sz w:val="22"/>
          <w:szCs w:val="22"/>
        </w:rPr>
        <w:t>thei</w:t>
      </w:r>
      <w:r w:rsidR="006E52C9" w:rsidRPr="00E8451B">
        <w:rPr>
          <w:rFonts w:ascii="Arial" w:hAnsi="Arial" w:cs="Arial"/>
          <w:spacing w:val="-1"/>
          <w:sz w:val="22"/>
          <w:szCs w:val="22"/>
        </w:rPr>
        <w:t xml:space="preserve">r studies. Though we will seek formalised feedback on the delivery of each module the programme team also value informal comments/opinions as to the relevance of the programme </w:t>
      </w:r>
      <w:r>
        <w:rPr>
          <w:rFonts w:ascii="Arial" w:hAnsi="Arial" w:cs="Arial"/>
          <w:spacing w:val="-1"/>
          <w:sz w:val="22"/>
          <w:szCs w:val="22"/>
        </w:rPr>
        <w:t>in</w:t>
      </w:r>
      <w:r w:rsidR="00C02FEA">
        <w:rPr>
          <w:rFonts w:ascii="Arial" w:hAnsi="Arial" w:cs="Arial"/>
          <w:spacing w:val="-1"/>
          <w:sz w:val="22"/>
          <w:szCs w:val="22"/>
        </w:rPr>
        <w:t xml:space="preserve"> developing</w:t>
      </w:r>
      <w:r w:rsidR="006E52C9" w:rsidRPr="00E8451B">
        <w:rPr>
          <w:rFonts w:ascii="Arial" w:hAnsi="Arial" w:cs="Arial"/>
          <w:spacing w:val="-1"/>
          <w:sz w:val="22"/>
          <w:szCs w:val="22"/>
        </w:rPr>
        <w:t xml:space="preserve"> professional practice</w:t>
      </w:r>
      <w:r w:rsidR="00B661E8">
        <w:rPr>
          <w:rFonts w:ascii="Arial" w:hAnsi="Arial" w:cs="Arial"/>
          <w:spacing w:val="-1"/>
          <w:sz w:val="22"/>
          <w:szCs w:val="22"/>
        </w:rPr>
        <w:t>.  C</w:t>
      </w:r>
      <w:r w:rsidR="006E52C9" w:rsidRPr="00E8451B">
        <w:rPr>
          <w:rFonts w:ascii="Arial" w:hAnsi="Arial" w:cs="Arial"/>
          <w:spacing w:val="-1"/>
          <w:sz w:val="22"/>
          <w:szCs w:val="22"/>
        </w:rPr>
        <w:t xml:space="preserve">onsequently </w:t>
      </w:r>
      <w:r>
        <w:rPr>
          <w:rFonts w:ascii="Arial" w:hAnsi="Arial" w:cs="Arial"/>
          <w:spacing w:val="-1"/>
          <w:sz w:val="22"/>
          <w:szCs w:val="22"/>
        </w:rPr>
        <w:t>the students</w:t>
      </w:r>
      <w:r w:rsidR="00C821A6">
        <w:rPr>
          <w:rFonts w:ascii="Arial" w:hAnsi="Arial" w:cs="Arial"/>
          <w:spacing w:val="-1"/>
          <w:sz w:val="22"/>
          <w:szCs w:val="22"/>
        </w:rPr>
        <w:t>’</w:t>
      </w:r>
      <w:r w:rsidR="006E52C9" w:rsidRPr="00E8451B">
        <w:rPr>
          <w:rFonts w:ascii="Arial" w:hAnsi="Arial" w:cs="Arial"/>
          <w:spacing w:val="-1"/>
          <w:sz w:val="22"/>
          <w:szCs w:val="22"/>
        </w:rPr>
        <w:t xml:space="preserve"> views are important to us and the identification of a </w:t>
      </w:r>
    </w:p>
    <w:p w14:paraId="48DCE7F4" w14:textId="77777777" w:rsidR="00176D8A" w:rsidRDefault="00176D8A" w:rsidP="00FB1CFD">
      <w:pPr>
        <w:pStyle w:val="BodyTextIndent"/>
        <w:ind w:left="0"/>
        <w:jc w:val="both"/>
        <w:rPr>
          <w:rFonts w:ascii="Arial" w:hAnsi="Arial" w:cs="Arial"/>
          <w:spacing w:val="-1"/>
          <w:sz w:val="22"/>
          <w:szCs w:val="22"/>
        </w:rPr>
      </w:pPr>
    </w:p>
    <w:p w14:paraId="1C25DF80" w14:textId="06215C41" w:rsidR="00C329FC" w:rsidRDefault="006E52C9" w:rsidP="00FB1CFD">
      <w:pPr>
        <w:pStyle w:val="BodyTextIndent"/>
        <w:ind w:left="0"/>
        <w:jc w:val="both"/>
        <w:rPr>
          <w:rFonts w:ascii="Arial" w:hAnsi="Arial" w:cs="Arial"/>
          <w:spacing w:val="-1"/>
          <w:sz w:val="22"/>
          <w:szCs w:val="22"/>
        </w:rPr>
      </w:pPr>
      <w:r w:rsidRPr="00E8451B">
        <w:rPr>
          <w:rFonts w:ascii="Arial" w:hAnsi="Arial" w:cs="Arial"/>
          <w:spacing w:val="-1"/>
          <w:sz w:val="22"/>
          <w:szCs w:val="22"/>
        </w:rPr>
        <w:t>representative to convey the views of the student group is essential to the success of the programme.</w:t>
      </w:r>
      <w:r w:rsidR="00C329FC">
        <w:rPr>
          <w:rFonts w:ascii="Arial" w:hAnsi="Arial" w:cs="Arial"/>
          <w:spacing w:val="-1"/>
          <w:sz w:val="22"/>
          <w:szCs w:val="22"/>
        </w:rPr>
        <w:t xml:space="preserve"> The student representatives meet monthly with the Programme Leader to feedback on the areas of strength and areas for consideration as an ongoing process. Th</w:t>
      </w:r>
      <w:r w:rsidR="00B661E8">
        <w:rPr>
          <w:rFonts w:ascii="Arial" w:hAnsi="Arial" w:cs="Arial"/>
          <w:spacing w:val="-1"/>
          <w:sz w:val="22"/>
          <w:szCs w:val="22"/>
        </w:rPr>
        <w:t>e result of this dialogue is fe</w:t>
      </w:r>
      <w:r w:rsidR="00C329FC">
        <w:rPr>
          <w:rFonts w:ascii="Arial" w:hAnsi="Arial" w:cs="Arial"/>
          <w:spacing w:val="-1"/>
          <w:sz w:val="22"/>
          <w:szCs w:val="22"/>
        </w:rPr>
        <w:t xml:space="preserve">dback to the student body with action points </w:t>
      </w:r>
      <w:r w:rsidR="00B661E8">
        <w:rPr>
          <w:rFonts w:ascii="Arial" w:hAnsi="Arial" w:cs="Arial"/>
          <w:spacing w:val="-1"/>
          <w:sz w:val="22"/>
          <w:szCs w:val="22"/>
        </w:rPr>
        <w:t xml:space="preserve">identified and displayed on </w:t>
      </w:r>
      <w:r w:rsidR="00C329FC">
        <w:rPr>
          <w:rFonts w:ascii="Arial" w:hAnsi="Arial" w:cs="Arial"/>
          <w:spacing w:val="-1"/>
          <w:sz w:val="22"/>
          <w:szCs w:val="22"/>
        </w:rPr>
        <w:t>student notice boards.</w:t>
      </w:r>
    </w:p>
    <w:p w14:paraId="1C25DF81" w14:textId="77777777" w:rsidR="00870C17" w:rsidRPr="00E8451B" w:rsidRDefault="00870C17" w:rsidP="00FB1CFD">
      <w:pPr>
        <w:pStyle w:val="BodyText"/>
        <w:jc w:val="both"/>
        <w:rPr>
          <w:rFonts w:ascii="Arial" w:hAnsi="Arial" w:cs="Arial"/>
          <w:sz w:val="22"/>
          <w:szCs w:val="22"/>
        </w:rPr>
      </w:pPr>
      <w:r>
        <w:rPr>
          <w:rFonts w:ascii="Arial" w:hAnsi="Arial" w:cs="Arial"/>
          <w:sz w:val="22"/>
          <w:szCs w:val="22"/>
        </w:rPr>
        <w:t>Students will also be asked to complete module</w:t>
      </w:r>
      <w:r w:rsidRPr="00E8451B">
        <w:rPr>
          <w:rFonts w:ascii="Arial" w:hAnsi="Arial" w:cs="Arial"/>
          <w:sz w:val="22"/>
          <w:szCs w:val="22"/>
        </w:rPr>
        <w:t xml:space="preserve"> evaluation forms </w:t>
      </w:r>
      <w:r>
        <w:rPr>
          <w:rFonts w:ascii="Arial" w:hAnsi="Arial" w:cs="Arial"/>
          <w:sz w:val="22"/>
          <w:szCs w:val="22"/>
        </w:rPr>
        <w:t>that</w:t>
      </w:r>
      <w:r w:rsidRPr="00E8451B">
        <w:rPr>
          <w:rFonts w:ascii="Arial" w:hAnsi="Arial" w:cs="Arial"/>
          <w:sz w:val="22"/>
          <w:szCs w:val="22"/>
        </w:rPr>
        <w:t xml:space="preserve"> provide feedba</w:t>
      </w:r>
      <w:r>
        <w:rPr>
          <w:rFonts w:ascii="Arial" w:hAnsi="Arial" w:cs="Arial"/>
          <w:sz w:val="22"/>
          <w:szCs w:val="22"/>
        </w:rPr>
        <w:t>ck after completion of each module</w:t>
      </w:r>
      <w:r w:rsidRPr="00E8451B">
        <w:rPr>
          <w:rFonts w:ascii="Arial" w:hAnsi="Arial" w:cs="Arial"/>
          <w:sz w:val="22"/>
          <w:szCs w:val="22"/>
        </w:rPr>
        <w:t xml:space="preserve">. These will be reviewed </w:t>
      </w:r>
      <w:r>
        <w:rPr>
          <w:rFonts w:ascii="Arial" w:hAnsi="Arial" w:cs="Arial"/>
          <w:sz w:val="22"/>
          <w:szCs w:val="22"/>
        </w:rPr>
        <w:t xml:space="preserve">by the Programme Leader </w:t>
      </w:r>
      <w:r w:rsidRPr="00E8451B">
        <w:rPr>
          <w:rFonts w:ascii="Arial" w:hAnsi="Arial" w:cs="Arial"/>
          <w:sz w:val="22"/>
          <w:szCs w:val="22"/>
        </w:rPr>
        <w:t>and feedback reported</w:t>
      </w:r>
      <w:r>
        <w:rPr>
          <w:rFonts w:ascii="Arial" w:hAnsi="Arial" w:cs="Arial"/>
          <w:sz w:val="22"/>
          <w:szCs w:val="22"/>
        </w:rPr>
        <w:t xml:space="preserve"> to</w:t>
      </w:r>
      <w:r w:rsidRPr="00E8451B">
        <w:rPr>
          <w:rFonts w:ascii="Arial" w:hAnsi="Arial" w:cs="Arial"/>
          <w:sz w:val="22"/>
          <w:szCs w:val="22"/>
        </w:rPr>
        <w:t xml:space="preserve"> </w:t>
      </w:r>
      <w:r>
        <w:rPr>
          <w:rFonts w:ascii="Arial" w:hAnsi="Arial" w:cs="Arial"/>
          <w:sz w:val="22"/>
          <w:szCs w:val="22"/>
        </w:rPr>
        <w:t xml:space="preserve">module leaders and </w:t>
      </w:r>
      <w:r w:rsidRPr="00E8451B">
        <w:rPr>
          <w:rFonts w:ascii="Arial" w:hAnsi="Arial" w:cs="Arial"/>
          <w:sz w:val="22"/>
          <w:szCs w:val="22"/>
        </w:rPr>
        <w:t>to the programme committee.</w:t>
      </w:r>
      <w:r>
        <w:rPr>
          <w:rFonts w:ascii="Arial" w:hAnsi="Arial" w:cs="Arial"/>
          <w:sz w:val="22"/>
          <w:szCs w:val="22"/>
        </w:rPr>
        <w:t xml:space="preserve">  </w:t>
      </w:r>
      <w:r w:rsidR="002323D0">
        <w:rPr>
          <w:rFonts w:ascii="Arial" w:hAnsi="Arial" w:cs="Arial"/>
          <w:sz w:val="22"/>
          <w:szCs w:val="22"/>
        </w:rPr>
        <w:t>Students</w:t>
      </w:r>
      <w:r>
        <w:rPr>
          <w:rFonts w:ascii="Arial" w:hAnsi="Arial" w:cs="Arial"/>
          <w:sz w:val="22"/>
          <w:szCs w:val="22"/>
        </w:rPr>
        <w:t xml:space="preserve"> may</w:t>
      </w:r>
      <w:r w:rsidR="002323D0">
        <w:rPr>
          <w:rFonts w:ascii="Arial" w:hAnsi="Arial" w:cs="Arial"/>
          <w:sz w:val="22"/>
          <w:szCs w:val="22"/>
        </w:rPr>
        <w:t xml:space="preserve"> also</w:t>
      </w:r>
      <w:r>
        <w:rPr>
          <w:rFonts w:ascii="Arial" w:hAnsi="Arial" w:cs="Arial"/>
          <w:sz w:val="22"/>
          <w:szCs w:val="22"/>
        </w:rPr>
        <w:t xml:space="preserve"> be asked to complete other on-line surveys by module leaders at differen</w:t>
      </w:r>
      <w:r w:rsidR="00573CDA">
        <w:rPr>
          <w:rFonts w:ascii="Arial" w:hAnsi="Arial" w:cs="Arial"/>
          <w:sz w:val="22"/>
          <w:szCs w:val="22"/>
        </w:rPr>
        <w:t>t stages in their</w:t>
      </w:r>
      <w:r>
        <w:rPr>
          <w:rFonts w:ascii="Arial" w:hAnsi="Arial" w:cs="Arial"/>
          <w:sz w:val="22"/>
          <w:szCs w:val="22"/>
        </w:rPr>
        <w:t xml:space="preserve"> studies.</w:t>
      </w:r>
    </w:p>
    <w:p w14:paraId="1C25DF82" w14:textId="77777777" w:rsidR="006E52C9" w:rsidRPr="00E8451B" w:rsidRDefault="006E52C9" w:rsidP="00FB1CFD">
      <w:pPr>
        <w:pStyle w:val="BodyTextIndent"/>
        <w:ind w:left="0"/>
        <w:jc w:val="both"/>
        <w:rPr>
          <w:rFonts w:ascii="Arial" w:hAnsi="Arial" w:cs="Arial"/>
          <w:spacing w:val="-1"/>
          <w:sz w:val="22"/>
          <w:szCs w:val="22"/>
        </w:rPr>
      </w:pPr>
      <w:r w:rsidRPr="00E8451B">
        <w:rPr>
          <w:rFonts w:ascii="Arial" w:hAnsi="Arial" w:cs="Arial"/>
          <w:spacing w:val="-1"/>
          <w:sz w:val="22"/>
          <w:szCs w:val="22"/>
        </w:rPr>
        <w:t xml:space="preserve">The </w:t>
      </w:r>
      <w:r w:rsidR="00C329FC">
        <w:rPr>
          <w:rFonts w:ascii="Arial" w:hAnsi="Arial" w:cs="Arial"/>
          <w:spacing w:val="-1"/>
          <w:sz w:val="22"/>
          <w:szCs w:val="22"/>
        </w:rPr>
        <w:t xml:space="preserve">formal </w:t>
      </w:r>
      <w:r w:rsidRPr="00E8451B">
        <w:rPr>
          <w:rFonts w:ascii="Arial" w:hAnsi="Arial" w:cs="Arial"/>
          <w:spacing w:val="-1"/>
          <w:sz w:val="22"/>
          <w:szCs w:val="22"/>
        </w:rPr>
        <w:t>role of student representative is not extensive and require</w:t>
      </w:r>
      <w:r w:rsidR="002323D0">
        <w:rPr>
          <w:rFonts w:ascii="Arial" w:hAnsi="Arial" w:cs="Arial"/>
          <w:spacing w:val="-1"/>
          <w:sz w:val="22"/>
          <w:szCs w:val="22"/>
        </w:rPr>
        <w:t>s</w:t>
      </w:r>
      <w:r w:rsidRPr="00E8451B">
        <w:rPr>
          <w:rFonts w:ascii="Arial" w:hAnsi="Arial" w:cs="Arial"/>
          <w:spacing w:val="-1"/>
          <w:sz w:val="22"/>
          <w:szCs w:val="22"/>
        </w:rPr>
        <w:t xml:space="preserve"> </w:t>
      </w:r>
      <w:r w:rsidR="002323D0">
        <w:rPr>
          <w:rFonts w:ascii="Arial" w:hAnsi="Arial" w:cs="Arial"/>
          <w:spacing w:val="-1"/>
          <w:sz w:val="22"/>
          <w:szCs w:val="22"/>
        </w:rPr>
        <w:t>attendance</w:t>
      </w:r>
      <w:r w:rsidRPr="00E8451B">
        <w:rPr>
          <w:rFonts w:ascii="Arial" w:hAnsi="Arial" w:cs="Arial"/>
          <w:spacing w:val="-1"/>
          <w:sz w:val="22"/>
          <w:szCs w:val="22"/>
        </w:rPr>
        <w:t xml:space="preserve"> at the university typically three times a year- to attend the programme committee meeting. </w:t>
      </w:r>
      <w:r w:rsidR="002323D0">
        <w:rPr>
          <w:rFonts w:ascii="Arial" w:hAnsi="Arial" w:cs="Arial"/>
          <w:spacing w:val="-1"/>
          <w:sz w:val="22"/>
          <w:szCs w:val="22"/>
        </w:rPr>
        <w:t xml:space="preserve">The representative is </w:t>
      </w:r>
      <w:r w:rsidR="00B661E8">
        <w:rPr>
          <w:rFonts w:ascii="Arial" w:hAnsi="Arial" w:cs="Arial"/>
          <w:spacing w:val="-1"/>
          <w:sz w:val="22"/>
          <w:szCs w:val="22"/>
        </w:rPr>
        <w:t>also</w:t>
      </w:r>
      <w:r w:rsidR="00B661E8" w:rsidRPr="00E8451B">
        <w:rPr>
          <w:rFonts w:ascii="Arial" w:hAnsi="Arial" w:cs="Arial"/>
          <w:spacing w:val="-1"/>
          <w:sz w:val="22"/>
          <w:szCs w:val="22"/>
        </w:rPr>
        <w:t xml:space="preserve"> required</w:t>
      </w:r>
      <w:r w:rsidRPr="00E8451B">
        <w:rPr>
          <w:rFonts w:ascii="Arial" w:hAnsi="Arial" w:cs="Arial"/>
          <w:spacing w:val="-1"/>
          <w:sz w:val="22"/>
          <w:szCs w:val="22"/>
        </w:rPr>
        <w:t xml:space="preserve"> to gather student comment and provide feedback on the outcomes from each meeting. </w:t>
      </w:r>
    </w:p>
    <w:p w14:paraId="1C25DF83" w14:textId="77777777" w:rsidR="006E52C9" w:rsidRPr="00A453EC" w:rsidRDefault="00551C2F" w:rsidP="00FB1CFD">
      <w:pPr>
        <w:pStyle w:val="BodyText"/>
        <w:jc w:val="both"/>
        <w:rPr>
          <w:rFonts w:ascii="Arial" w:hAnsi="Arial" w:cs="Arial"/>
          <w:sz w:val="22"/>
          <w:szCs w:val="22"/>
        </w:rPr>
      </w:pPr>
      <w:r>
        <w:rPr>
          <w:rFonts w:ascii="Arial" w:hAnsi="Arial" w:cs="Arial"/>
          <w:sz w:val="22"/>
          <w:szCs w:val="22"/>
        </w:rPr>
        <w:t xml:space="preserve">For </w:t>
      </w:r>
      <w:r w:rsidR="006E52C9" w:rsidRPr="00E8451B">
        <w:rPr>
          <w:rFonts w:ascii="Arial" w:hAnsi="Arial" w:cs="Arial"/>
          <w:sz w:val="22"/>
          <w:szCs w:val="22"/>
        </w:rPr>
        <w:t xml:space="preserve">details of Programme Committees please see: </w:t>
      </w:r>
      <w:hyperlink r:id="rId19" w:history="1">
        <w:r w:rsidR="00B8164A" w:rsidRPr="00390E7A">
          <w:rPr>
            <w:rStyle w:val="Hyperlink"/>
            <w:rFonts w:ascii="Arial" w:hAnsi="Arial" w:cs="Arial"/>
            <w:sz w:val="22"/>
            <w:szCs w:val="22"/>
          </w:rPr>
          <w:t>http://www.derby.ac.uk/media/derbyacuk/contentassets/documents/academicregulations/effective-student-feedback-and-representation.pdf</w:t>
        </w:r>
      </w:hyperlink>
      <w:r w:rsidR="00B8164A">
        <w:rPr>
          <w:rFonts w:ascii="Arial" w:hAnsi="Arial" w:cs="Arial"/>
          <w:sz w:val="22"/>
          <w:szCs w:val="22"/>
        </w:rPr>
        <w:t xml:space="preserve"> </w:t>
      </w:r>
    </w:p>
    <w:p w14:paraId="1C25DF84" w14:textId="77777777" w:rsidR="00FD2759" w:rsidRDefault="00FD2759" w:rsidP="00FB1CFD">
      <w:pPr>
        <w:jc w:val="both"/>
        <w:rPr>
          <w:rFonts w:ascii="Arial" w:hAnsi="Arial" w:cs="Arial"/>
          <w:b/>
          <w:bCs/>
          <w:color w:val="000000"/>
          <w:sz w:val="22"/>
          <w:szCs w:val="22"/>
        </w:rPr>
      </w:pPr>
    </w:p>
    <w:p w14:paraId="1C25DF85" w14:textId="77777777" w:rsidR="0088265B" w:rsidRPr="0005047E" w:rsidRDefault="0088265B" w:rsidP="00FB1CFD">
      <w:pPr>
        <w:jc w:val="both"/>
        <w:rPr>
          <w:rFonts w:ascii="Arial" w:hAnsi="Arial" w:cs="Arial"/>
          <w:b/>
          <w:bCs/>
          <w:color w:val="000000"/>
          <w:sz w:val="22"/>
          <w:szCs w:val="22"/>
        </w:rPr>
      </w:pPr>
      <w:r w:rsidRPr="0005047E">
        <w:rPr>
          <w:rFonts w:ascii="Arial" w:hAnsi="Arial" w:cs="Arial"/>
          <w:b/>
          <w:bCs/>
          <w:color w:val="000000"/>
          <w:sz w:val="22"/>
          <w:szCs w:val="22"/>
        </w:rPr>
        <w:t>SECTION EIGHT: POST PROGRAMME OPPORTUNITIES</w:t>
      </w:r>
    </w:p>
    <w:p w14:paraId="1C25DF86" w14:textId="77777777" w:rsidR="0088265B" w:rsidRPr="0005047E" w:rsidRDefault="0088265B" w:rsidP="0088265B">
      <w:pPr>
        <w:rPr>
          <w:rFonts w:ascii="Arial" w:hAnsi="Arial" w:cs="Arial"/>
          <w:bCs/>
          <w:color w:val="000000"/>
          <w:sz w:val="22"/>
          <w:szCs w:val="22"/>
        </w:rPr>
      </w:pPr>
    </w:p>
    <w:p w14:paraId="1C25DF87" w14:textId="77777777" w:rsidR="0015541F" w:rsidRDefault="0015541F" w:rsidP="00FB1CFD">
      <w:pPr>
        <w:pStyle w:val="BodyTextIndent"/>
        <w:ind w:left="0"/>
        <w:jc w:val="both"/>
        <w:rPr>
          <w:rFonts w:ascii="Arial" w:hAnsi="Arial" w:cs="Arial"/>
          <w:b/>
          <w:sz w:val="22"/>
          <w:szCs w:val="22"/>
          <w:lang w:eastAsia="en-GB"/>
        </w:rPr>
      </w:pPr>
      <w:r w:rsidRPr="0015541F">
        <w:rPr>
          <w:rFonts w:ascii="Arial" w:hAnsi="Arial" w:cs="Arial"/>
          <w:spacing w:val="-1"/>
          <w:sz w:val="22"/>
          <w:szCs w:val="22"/>
          <w:lang w:eastAsia="en-GB"/>
        </w:rPr>
        <w:t>Whilst undertaking this progra</w:t>
      </w:r>
      <w:r w:rsidR="00B661E8">
        <w:rPr>
          <w:rFonts w:ascii="Arial" w:hAnsi="Arial" w:cs="Arial"/>
          <w:spacing w:val="-1"/>
          <w:sz w:val="22"/>
          <w:szCs w:val="22"/>
          <w:lang w:eastAsia="en-GB"/>
        </w:rPr>
        <w:t>mme the student</w:t>
      </w:r>
      <w:r w:rsidR="00C329FC">
        <w:rPr>
          <w:rFonts w:ascii="Arial" w:hAnsi="Arial" w:cs="Arial"/>
          <w:spacing w:val="-1"/>
          <w:sz w:val="22"/>
          <w:szCs w:val="22"/>
          <w:lang w:eastAsia="en-GB"/>
        </w:rPr>
        <w:t xml:space="preserve"> </w:t>
      </w:r>
      <w:r w:rsidR="00717D30">
        <w:rPr>
          <w:rFonts w:ascii="Arial" w:hAnsi="Arial" w:cs="Arial"/>
          <w:spacing w:val="-1"/>
          <w:sz w:val="22"/>
          <w:szCs w:val="22"/>
          <w:lang w:eastAsia="en-GB"/>
        </w:rPr>
        <w:t>w</w:t>
      </w:r>
      <w:r w:rsidR="00C329FC">
        <w:rPr>
          <w:rFonts w:ascii="Arial" w:hAnsi="Arial" w:cs="Arial"/>
          <w:spacing w:val="-1"/>
          <w:sz w:val="22"/>
          <w:szCs w:val="22"/>
          <w:lang w:eastAsia="en-GB"/>
        </w:rPr>
        <w:t>ill experience placements in a variety of children’s and young people’s settings in the 0-19 age range. T</w:t>
      </w:r>
      <w:r w:rsidRPr="0015541F">
        <w:rPr>
          <w:rFonts w:ascii="Arial" w:hAnsi="Arial" w:cs="Arial"/>
          <w:spacing w:val="-1"/>
          <w:sz w:val="22"/>
          <w:szCs w:val="22"/>
          <w:lang w:eastAsia="en-GB"/>
        </w:rPr>
        <w:t>he knowledge and sk</w:t>
      </w:r>
      <w:r w:rsidR="00C329FC">
        <w:rPr>
          <w:rFonts w:ascii="Arial" w:hAnsi="Arial" w:cs="Arial"/>
          <w:spacing w:val="-1"/>
          <w:sz w:val="22"/>
          <w:szCs w:val="22"/>
          <w:lang w:eastAsia="en-GB"/>
        </w:rPr>
        <w:t>ills gained from this study will enable</w:t>
      </w:r>
      <w:r w:rsidRPr="0015541F">
        <w:rPr>
          <w:rFonts w:ascii="Arial" w:hAnsi="Arial" w:cs="Arial"/>
          <w:spacing w:val="-1"/>
          <w:sz w:val="22"/>
          <w:szCs w:val="22"/>
          <w:lang w:eastAsia="en-GB"/>
        </w:rPr>
        <w:t xml:space="preserve"> students to for example</w:t>
      </w:r>
      <w:r w:rsidR="00B661E8">
        <w:rPr>
          <w:rFonts w:ascii="Arial" w:hAnsi="Arial" w:cs="Arial"/>
          <w:spacing w:val="-1"/>
          <w:sz w:val="22"/>
          <w:szCs w:val="22"/>
          <w:lang w:eastAsia="en-GB"/>
        </w:rPr>
        <w:t>,</w:t>
      </w:r>
      <w:r w:rsidR="00A7795C">
        <w:rPr>
          <w:rFonts w:ascii="Arial" w:hAnsi="Arial" w:cs="Arial"/>
          <w:spacing w:val="-1"/>
          <w:sz w:val="22"/>
          <w:szCs w:val="22"/>
          <w:lang w:eastAsia="en-GB"/>
        </w:rPr>
        <w:t xml:space="preserve"> </w:t>
      </w:r>
      <w:r w:rsidR="0000204D">
        <w:rPr>
          <w:rFonts w:ascii="Arial" w:hAnsi="Arial" w:cs="Arial"/>
          <w:spacing w:val="-1"/>
          <w:sz w:val="22"/>
          <w:szCs w:val="22"/>
          <w:lang w:eastAsia="en-GB"/>
        </w:rPr>
        <w:t>become Teaching</w:t>
      </w:r>
      <w:r w:rsidR="00A7795C">
        <w:rPr>
          <w:rFonts w:ascii="Arial" w:hAnsi="Arial" w:cs="Arial"/>
          <w:spacing w:val="-1"/>
          <w:sz w:val="22"/>
          <w:szCs w:val="22"/>
          <w:lang w:eastAsia="en-GB"/>
        </w:rPr>
        <w:t xml:space="preserve"> Assistants in a range of settings from Early Years to Tertiary settings, </w:t>
      </w:r>
      <w:r w:rsidRPr="0015541F">
        <w:rPr>
          <w:rFonts w:ascii="Arial" w:hAnsi="Arial" w:cs="Arial"/>
          <w:spacing w:val="-1"/>
          <w:sz w:val="22"/>
          <w:szCs w:val="22"/>
          <w:lang w:eastAsia="en-GB"/>
        </w:rPr>
        <w:t>gain entry onto</w:t>
      </w:r>
      <w:r w:rsidR="00B33C72">
        <w:rPr>
          <w:rFonts w:ascii="Arial" w:hAnsi="Arial" w:cs="Arial"/>
          <w:spacing w:val="-1"/>
          <w:sz w:val="22"/>
          <w:szCs w:val="22"/>
          <w:lang w:eastAsia="en-GB"/>
        </w:rPr>
        <w:t xml:space="preserve"> the</w:t>
      </w:r>
      <w:r w:rsidR="00A7795C">
        <w:rPr>
          <w:rFonts w:ascii="Arial" w:hAnsi="Arial" w:cs="Arial"/>
          <w:spacing w:val="-1"/>
          <w:sz w:val="22"/>
          <w:szCs w:val="22"/>
          <w:lang w:eastAsia="en-GB"/>
        </w:rPr>
        <w:t xml:space="preserve"> Post Graduate Certificate in Education, </w:t>
      </w:r>
      <w:r w:rsidR="00B33C72">
        <w:rPr>
          <w:rFonts w:ascii="Arial" w:hAnsi="Arial" w:cs="Arial"/>
          <w:spacing w:val="-1"/>
          <w:sz w:val="22"/>
          <w:szCs w:val="22"/>
          <w:lang w:eastAsia="en-GB"/>
        </w:rPr>
        <w:t xml:space="preserve">Graduate Teaching Programme and </w:t>
      </w:r>
      <w:r w:rsidR="00A7795C">
        <w:rPr>
          <w:rFonts w:ascii="Arial" w:hAnsi="Arial" w:cs="Arial"/>
          <w:spacing w:val="-1"/>
          <w:sz w:val="22"/>
          <w:szCs w:val="22"/>
          <w:lang w:eastAsia="en-GB"/>
        </w:rPr>
        <w:t xml:space="preserve">Teaching in the Lifelong Learning </w:t>
      </w:r>
      <w:r w:rsidR="00B33C72">
        <w:rPr>
          <w:rFonts w:ascii="Arial" w:hAnsi="Arial" w:cs="Arial"/>
          <w:spacing w:val="-1"/>
          <w:sz w:val="22"/>
          <w:szCs w:val="22"/>
          <w:lang w:eastAsia="en-GB"/>
        </w:rPr>
        <w:t>course</w:t>
      </w:r>
      <w:r w:rsidRPr="0015541F">
        <w:rPr>
          <w:rFonts w:ascii="Arial" w:hAnsi="Arial" w:cs="Arial"/>
          <w:spacing w:val="-1"/>
          <w:sz w:val="22"/>
          <w:szCs w:val="22"/>
          <w:lang w:eastAsia="en-GB"/>
        </w:rPr>
        <w:t>. Successful completion of the programme may also equip you with the cap</w:t>
      </w:r>
      <w:r w:rsidR="00C329FC">
        <w:rPr>
          <w:rFonts w:ascii="Arial" w:hAnsi="Arial" w:cs="Arial"/>
          <w:spacing w:val="-1"/>
          <w:sz w:val="22"/>
          <w:szCs w:val="22"/>
          <w:lang w:eastAsia="en-GB"/>
        </w:rPr>
        <w:t>acity to progress to a Post Graduate</w:t>
      </w:r>
      <w:r w:rsidRPr="0015541F">
        <w:rPr>
          <w:rFonts w:ascii="Arial" w:hAnsi="Arial" w:cs="Arial"/>
          <w:spacing w:val="-1"/>
          <w:sz w:val="22"/>
          <w:szCs w:val="22"/>
          <w:lang w:eastAsia="en-GB"/>
        </w:rPr>
        <w:t xml:space="preserve"> study</w:t>
      </w:r>
      <w:r w:rsidR="00B661E8">
        <w:rPr>
          <w:rFonts w:ascii="Arial" w:hAnsi="Arial" w:cs="Arial"/>
          <w:spacing w:val="-1"/>
          <w:sz w:val="22"/>
          <w:szCs w:val="22"/>
          <w:lang w:eastAsia="en-GB"/>
        </w:rPr>
        <w:t xml:space="preserve"> at both Masters (Level 7) and to Doctorate (L</w:t>
      </w:r>
      <w:r w:rsidR="00C73FDC">
        <w:rPr>
          <w:rFonts w:ascii="Arial" w:hAnsi="Arial" w:cs="Arial"/>
          <w:spacing w:val="-1"/>
          <w:sz w:val="22"/>
          <w:szCs w:val="22"/>
          <w:lang w:eastAsia="en-GB"/>
        </w:rPr>
        <w:t>evel 8) studies.</w:t>
      </w:r>
      <w:r w:rsidR="00B33C72">
        <w:rPr>
          <w:rFonts w:ascii="Arial" w:hAnsi="Arial" w:cs="Arial"/>
          <w:spacing w:val="-1"/>
          <w:sz w:val="22"/>
          <w:szCs w:val="22"/>
          <w:lang w:eastAsia="en-GB"/>
        </w:rPr>
        <w:t xml:space="preserve"> </w:t>
      </w:r>
      <w:r w:rsidRPr="0015541F">
        <w:rPr>
          <w:rFonts w:ascii="Arial" w:hAnsi="Arial" w:cs="Arial"/>
          <w:b/>
          <w:sz w:val="22"/>
          <w:szCs w:val="22"/>
          <w:lang w:eastAsia="en-GB"/>
        </w:rPr>
        <w:t xml:space="preserve"> </w:t>
      </w:r>
    </w:p>
    <w:p w14:paraId="1C25DF88" w14:textId="77777777" w:rsidR="002D352E" w:rsidRDefault="002D352E" w:rsidP="00FB1CFD">
      <w:pPr>
        <w:pStyle w:val="BodyTextIndent"/>
        <w:ind w:left="0"/>
        <w:jc w:val="both"/>
        <w:rPr>
          <w:rFonts w:ascii="Arial" w:hAnsi="Arial" w:cs="Arial"/>
          <w:b/>
          <w:sz w:val="22"/>
          <w:szCs w:val="22"/>
          <w:lang w:eastAsia="en-GB"/>
        </w:rPr>
      </w:pPr>
    </w:p>
    <w:p w14:paraId="1C25DF89" w14:textId="77777777" w:rsidR="005C19A7" w:rsidRDefault="005C19A7" w:rsidP="005C19A7">
      <w:pPr>
        <w:pStyle w:val="BodyTextIndent"/>
        <w:ind w:left="0"/>
        <w:jc w:val="both"/>
        <w:rPr>
          <w:rFonts w:ascii="Arial" w:hAnsi="Arial" w:cs="Arial"/>
          <w:sz w:val="22"/>
          <w:szCs w:val="22"/>
          <w:lang w:eastAsia="en-GB"/>
        </w:rPr>
      </w:pPr>
      <w:r>
        <w:rPr>
          <w:rFonts w:ascii="Arial" w:hAnsi="Arial" w:cs="Arial"/>
          <w:sz w:val="22"/>
          <w:szCs w:val="22"/>
          <w:lang w:eastAsia="en-GB"/>
        </w:rPr>
        <w:t>You ar</w:t>
      </w:r>
      <w:r w:rsidRPr="00FD19FF">
        <w:rPr>
          <w:rFonts w:ascii="Arial" w:hAnsi="Arial" w:cs="Arial"/>
          <w:sz w:val="22"/>
          <w:szCs w:val="22"/>
          <w:lang w:eastAsia="en-GB"/>
        </w:rPr>
        <w:t>e strongly advised to think about your personal</w:t>
      </w:r>
      <w:r>
        <w:rPr>
          <w:rFonts w:ascii="Arial" w:hAnsi="Arial" w:cs="Arial"/>
          <w:sz w:val="22"/>
          <w:szCs w:val="22"/>
          <w:lang w:eastAsia="en-GB"/>
        </w:rPr>
        <w:t xml:space="preserve"> and professional</w:t>
      </w:r>
      <w:r w:rsidRPr="00FD19FF">
        <w:rPr>
          <w:rFonts w:ascii="Arial" w:hAnsi="Arial" w:cs="Arial"/>
          <w:sz w:val="22"/>
          <w:szCs w:val="22"/>
          <w:lang w:eastAsia="en-GB"/>
        </w:rPr>
        <w:t xml:space="preserve"> development throughout your degree studies and seek advice from the university’s Career Development Centre.</w:t>
      </w:r>
    </w:p>
    <w:p w14:paraId="1C25DF8A" w14:textId="77777777" w:rsidR="00980225" w:rsidRDefault="00980225" w:rsidP="005C19A7">
      <w:pPr>
        <w:pStyle w:val="BodyTextIndent"/>
        <w:ind w:left="0"/>
        <w:jc w:val="both"/>
        <w:rPr>
          <w:rFonts w:ascii="Arial" w:hAnsi="Arial" w:cs="Arial"/>
          <w:color w:val="FF0000"/>
          <w:sz w:val="22"/>
          <w:szCs w:val="22"/>
          <w:lang w:eastAsia="en-GB"/>
        </w:rPr>
      </w:pPr>
    </w:p>
    <w:p w14:paraId="1C25DF8B" w14:textId="77777777" w:rsidR="00980225" w:rsidRDefault="00980225" w:rsidP="005C19A7">
      <w:pPr>
        <w:pStyle w:val="BodyTextIndent"/>
        <w:ind w:left="0"/>
        <w:jc w:val="both"/>
        <w:rPr>
          <w:rFonts w:ascii="Arial" w:hAnsi="Arial" w:cs="Arial"/>
          <w:color w:val="FF0000"/>
          <w:sz w:val="22"/>
          <w:szCs w:val="22"/>
          <w:lang w:eastAsia="en-GB"/>
        </w:rPr>
      </w:pPr>
    </w:p>
    <w:p w14:paraId="1C25DF8C" w14:textId="77777777" w:rsidR="00980225" w:rsidRDefault="00980225" w:rsidP="005C19A7">
      <w:pPr>
        <w:pStyle w:val="BodyTextIndent"/>
        <w:ind w:left="0"/>
        <w:jc w:val="both"/>
        <w:rPr>
          <w:rFonts w:ascii="Arial" w:hAnsi="Arial" w:cs="Arial"/>
          <w:color w:val="FF0000"/>
          <w:sz w:val="22"/>
          <w:szCs w:val="22"/>
          <w:lang w:eastAsia="en-GB"/>
        </w:rPr>
      </w:pPr>
    </w:p>
    <w:p w14:paraId="1C25DF8D" w14:textId="77777777" w:rsidR="00980225" w:rsidRDefault="00980225" w:rsidP="005C19A7">
      <w:pPr>
        <w:pStyle w:val="BodyTextIndent"/>
        <w:ind w:left="0"/>
        <w:jc w:val="both"/>
        <w:rPr>
          <w:rFonts w:ascii="Arial" w:hAnsi="Arial" w:cs="Arial"/>
          <w:color w:val="FF0000"/>
          <w:sz w:val="22"/>
          <w:szCs w:val="22"/>
          <w:lang w:eastAsia="en-GB"/>
        </w:rPr>
      </w:pPr>
    </w:p>
    <w:p w14:paraId="1C25DF8E" w14:textId="77777777" w:rsidR="005C19A7" w:rsidRDefault="005C19A7" w:rsidP="00FB1CFD">
      <w:pPr>
        <w:pStyle w:val="BodyTextIndent"/>
        <w:ind w:left="0"/>
        <w:jc w:val="both"/>
        <w:rPr>
          <w:rFonts w:ascii="Arial" w:hAnsi="Arial" w:cs="Arial"/>
          <w:b/>
          <w:sz w:val="22"/>
          <w:szCs w:val="22"/>
          <w:lang w:eastAsia="en-GB"/>
        </w:rPr>
      </w:pPr>
      <w:r>
        <w:rPr>
          <w:rFonts w:ascii="Arial" w:hAnsi="Arial" w:cs="Arial"/>
          <w:b/>
          <w:sz w:val="22"/>
          <w:szCs w:val="22"/>
          <w:lang w:eastAsia="en-GB"/>
        </w:rPr>
        <w:t xml:space="preserve">                          </w:t>
      </w:r>
    </w:p>
    <w:p w14:paraId="1C25DF8F" w14:textId="77777777" w:rsidR="00A22DBF" w:rsidRDefault="00A22DBF" w:rsidP="00A22DBF"/>
    <w:p w14:paraId="1C25DF90" w14:textId="77777777" w:rsidR="00A22DBF" w:rsidRDefault="00A22DBF" w:rsidP="00A22DBF"/>
    <w:p w14:paraId="5DBB5A46" w14:textId="77777777" w:rsidR="00176D8A" w:rsidRDefault="00176D8A" w:rsidP="00E53077">
      <w:pPr>
        <w:pStyle w:val="Caption"/>
        <w:keepNext/>
      </w:pPr>
    </w:p>
    <w:p w14:paraId="77831913" w14:textId="77777777" w:rsidR="00176D8A" w:rsidRDefault="00176D8A" w:rsidP="00E53077">
      <w:pPr>
        <w:pStyle w:val="Caption"/>
        <w:keepNext/>
      </w:pPr>
    </w:p>
    <w:p w14:paraId="1C25DF91" w14:textId="77777777" w:rsidR="00E53077" w:rsidRDefault="00E53077" w:rsidP="00E53077">
      <w:pPr>
        <w:pStyle w:val="Caption"/>
        <w:keepNext/>
      </w:pPr>
      <w:r>
        <w:t xml:space="preserve">Figure </w:t>
      </w:r>
      <w:r w:rsidR="002727C5">
        <w:rPr>
          <w:noProof/>
        </w:rPr>
        <w:fldChar w:fldCharType="begin"/>
      </w:r>
      <w:r w:rsidR="002727C5">
        <w:rPr>
          <w:noProof/>
        </w:rPr>
        <w:instrText xml:space="preserve"> SEQ Figure \* ARABIC </w:instrText>
      </w:r>
      <w:r w:rsidR="002727C5">
        <w:rPr>
          <w:noProof/>
        </w:rPr>
        <w:fldChar w:fldCharType="separate"/>
      </w:r>
      <w:r w:rsidR="005F2783">
        <w:rPr>
          <w:noProof/>
        </w:rPr>
        <w:t>1</w:t>
      </w:r>
      <w:r w:rsidR="002727C5">
        <w:rPr>
          <w:noProof/>
        </w:rPr>
        <w:fldChar w:fldCharType="end"/>
      </w:r>
      <w:r w:rsidR="002D18E9">
        <w:t>:</w:t>
      </w:r>
      <w:r w:rsidR="006C0ECD">
        <w:t xml:space="preserve"> </w:t>
      </w:r>
      <w:r>
        <w:t>Routes through the BA (Hons) Child and Youth Studies Programme</w:t>
      </w:r>
    </w:p>
    <w:p w14:paraId="1C25DF92" w14:textId="77777777" w:rsidR="00A22DBF" w:rsidRPr="00E53077" w:rsidRDefault="009D5947" w:rsidP="00A22DBF">
      <w:pPr>
        <w:keepNext/>
      </w:pPr>
      <w:r>
        <w:rPr>
          <w:noProof/>
          <w:lang w:eastAsia="en-GB"/>
        </w:rPr>
        <mc:AlternateContent>
          <mc:Choice Requires="wps">
            <w:drawing>
              <wp:anchor distT="0" distB="0" distL="114300" distR="114300" simplePos="0" relativeHeight="251656192" behindDoc="0" locked="0" layoutInCell="1" allowOverlap="1" wp14:anchorId="1C25E22E" wp14:editId="1C25E22F">
                <wp:simplePos x="0" y="0"/>
                <wp:positionH relativeFrom="column">
                  <wp:posOffset>106680</wp:posOffset>
                </wp:positionH>
                <wp:positionV relativeFrom="paragraph">
                  <wp:posOffset>2958465</wp:posOffset>
                </wp:positionV>
                <wp:extent cx="1383665" cy="8591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F006" id="Rectangle 2" o:spid="_x0000_s1026" style="position:absolute;margin-left:8.4pt;margin-top:232.95pt;width:108.95pt;height:6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CUfA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" stroked="f"/>
            </w:pict>
          </mc:Fallback>
        </mc:AlternateContent>
      </w:r>
      <w:r w:rsidRPr="008025C7">
        <w:rPr>
          <w:noProof/>
          <w:lang w:eastAsia="en-GB"/>
        </w:rPr>
        <w:drawing>
          <wp:inline distT="0" distB="0" distL="0" distR="0" wp14:anchorId="1C25E230" wp14:editId="1C25E231">
            <wp:extent cx="5695950" cy="6343650"/>
            <wp:effectExtent l="0" t="0" r="0" b="0"/>
            <wp:docPr id="3" name="Picture 3" descr="CoreModules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Modulesrev"/>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5950" cy="6343650"/>
                    </a:xfrm>
                    <a:prstGeom prst="rect">
                      <a:avLst/>
                    </a:prstGeom>
                    <a:noFill/>
                    <a:ln>
                      <a:noFill/>
                    </a:ln>
                  </pic:spPr>
                </pic:pic>
              </a:graphicData>
            </a:graphic>
          </wp:inline>
        </w:drawing>
      </w:r>
    </w:p>
    <w:p w14:paraId="1C25DF93" w14:textId="77777777" w:rsidR="00E53077" w:rsidRDefault="00E53077" w:rsidP="00980225">
      <w:pPr>
        <w:rPr>
          <w:rFonts w:ascii="Arial" w:hAnsi="Arial" w:cs="Arial"/>
          <w:b/>
          <w:bCs/>
          <w:color w:val="000000"/>
          <w:sz w:val="22"/>
          <w:szCs w:val="22"/>
        </w:rPr>
      </w:pPr>
    </w:p>
    <w:p w14:paraId="1C25DF94" w14:textId="77777777" w:rsidR="008025C7" w:rsidRDefault="008025C7" w:rsidP="00980225">
      <w:pPr>
        <w:rPr>
          <w:rFonts w:ascii="Arial" w:hAnsi="Arial" w:cs="Arial"/>
          <w:b/>
          <w:bCs/>
          <w:color w:val="000000"/>
          <w:sz w:val="22"/>
          <w:szCs w:val="22"/>
        </w:rPr>
      </w:pPr>
    </w:p>
    <w:p w14:paraId="1C25DF95" w14:textId="77777777" w:rsidR="008025C7" w:rsidRDefault="008025C7" w:rsidP="00980225">
      <w:pPr>
        <w:rPr>
          <w:rFonts w:ascii="Arial" w:hAnsi="Arial" w:cs="Arial"/>
          <w:b/>
          <w:bCs/>
          <w:color w:val="000000"/>
          <w:sz w:val="22"/>
          <w:szCs w:val="22"/>
        </w:rPr>
      </w:pPr>
    </w:p>
    <w:p w14:paraId="1C25DF96" w14:textId="77777777" w:rsidR="008025C7" w:rsidRDefault="008025C7" w:rsidP="00980225">
      <w:pPr>
        <w:rPr>
          <w:rFonts w:ascii="Arial" w:hAnsi="Arial" w:cs="Arial"/>
          <w:b/>
          <w:bCs/>
          <w:color w:val="000000"/>
          <w:sz w:val="22"/>
          <w:szCs w:val="22"/>
        </w:rPr>
      </w:pPr>
    </w:p>
    <w:p w14:paraId="1C25DF97" w14:textId="77777777" w:rsidR="008025C7" w:rsidRDefault="008025C7" w:rsidP="00980225">
      <w:pPr>
        <w:rPr>
          <w:rFonts w:ascii="Arial" w:hAnsi="Arial" w:cs="Arial"/>
          <w:b/>
          <w:bCs/>
          <w:color w:val="000000"/>
          <w:sz w:val="22"/>
          <w:szCs w:val="22"/>
        </w:rPr>
      </w:pPr>
    </w:p>
    <w:p w14:paraId="1C25DF98" w14:textId="77777777" w:rsidR="008025C7" w:rsidRDefault="008025C7" w:rsidP="00980225">
      <w:pPr>
        <w:rPr>
          <w:rFonts w:ascii="Arial" w:hAnsi="Arial" w:cs="Arial"/>
          <w:b/>
          <w:bCs/>
          <w:color w:val="000000"/>
          <w:sz w:val="22"/>
          <w:szCs w:val="22"/>
        </w:rPr>
      </w:pPr>
    </w:p>
    <w:p w14:paraId="1C25DF99" w14:textId="77777777" w:rsidR="008025C7" w:rsidRDefault="008025C7" w:rsidP="00980225">
      <w:pPr>
        <w:rPr>
          <w:rFonts w:ascii="Arial" w:hAnsi="Arial" w:cs="Arial"/>
          <w:b/>
          <w:bCs/>
          <w:color w:val="000000"/>
          <w:sz w:val="22"/>
          <w:szCs w:val="22"/>
        </w:rPr>
      </w:pPr>
    </w:p>
    <w:p w14:paraId="1C25DF9A" w14:textId="77777777" w:rsidR="008025C7" w:rsidRDefault="008025C7" w:rsidP="00980225">
      <w:pPr>
        <w:rPr>
          <w:rFonts w:ascii="Arial" w:hAnsi="Arial" w:cs="Arial"/>
          <w:b/>
          <w:bCs/>
          <w:color w:val="000000"/>
          <w:sz w:val="22"/>
          <w:szCs w:val="22"/>
        </w:rPr>
      </w:pPr>
    </w:p>
    <w:p w14:paraId="1C25DF9B" w14:textId="77777777" w:rsidR="008025C7" w:rsidRDefault="008025C7" w:rsidP="00980225">
      <w:pPr>
        <w:rPr>
          <w:rFonts w:ascii="Arial" w:hAnsi="Arial" w:cs="Arial"/>
          <w:b/>
          <w:bCs/>
          <w:color w:val="000000"/>
          <w:sz w:val="22"/>
          <w:szCs w:val="22"/>
        </w:rPr>
      </w:pPr>
    </w:p>
    <w:p w14:paraId="1C25DF9C" w14:textId="77777777" w:rsidR="008025C7" w:rsidRDefault="008025C7" w:rsidP="00980225">
      <w:pPr>
        <w:rPr>
          <w:rFonts w:ascii="Arial" w:hAnsi="Arial" w:cs="Arial"/>
          <w:b/>
          <w:bCs/>
          <w:color w:val="000000"/>
          <w:sz w:val="22"/>
          <w:szCs w:val="22"/>
        </w:rPr>
      </w:pPr>
    </w:p>
    <w:p w14:paraId="1C25DF9D" w14:textId="77777777" w:rsidR="008025C7" w:rsidRDefault="008025C7" w:rsidP="00980225">
      <w:pPr>
        <w:rPr>
          <w:rFonts w:ascii="Arial" w:hAnsi="Arial" w:cs="Arial"/>
          <w:b/>
          <w:bCs/>
          <w:color w:val="000000"/>
          <w:sz w:val="22"/>
          <w:szCs w:val="22"/>
        </w:rPr>
      </w:pPr>
    </w:p>
    <w:p w14:paraId="1C25DF9E" w14:textId="77777777" w:rsidR="008025C7" w:rsidRDefault="008025C7" w:rsidP="00980225">
      <w:pPr>
        <w:rPr>
          <w:rFonts w:ascii="Arial" w:hAnsi="Arial" w:cs="Arial"/>
          <w:b/>
          <w:bCs/>
          <w:color w:val="000000"/>
          <w:sz w:val="22"/>
          <w:szCs w:val="22"/>
        </w:rPr>
      </w:pPr>
    </w:p>
    <w:p w14:paraId="1C25DF9F" w14:textId="77777777" w:rsidR="008025C7" w:rsidRDefault="008025C7" w:rsidP="00980225">
      <w:pPr>
        <w:rPr>
          <w:rFonts w:ascii="Arial" w:hAnsi="Arial" w:cs="Arial"/>
          <w:b/>
          <w:bCs/>
          <w:color w:val="000000"/>
          <w:sz w:val="22"/>
          <w:szCs w:val="22"/>
        </w:rPr>
      </w:pPr>
    </w:p>
    <w:p w14:paraId="1C25DFA0" w14:textId="77777777" w:rsidR="008025C7" w:rsidRDefault="008025C7" w:rsidP="00980225">
      <w:pPr>
        <w:rPr>
          <w:rFonts w:ascii="Arial" w:hAnsi="Arial" w:cs="Arial"/>
          <w:b/>
          <w:bCs/>
          <w:color w:val="000000"/>
          <w:sz w:val="22"/>
          <w:szCs w:val="22"/>
        </w:rPr>
      </w:pPr>
    </w:p>
    <w:p w14:paraId="1C25DFA1" w14:textId="77777777" w:rsidR="008025C7" w:rsidRDefault="008025C7" w:rsidP="00980225">
      <w:pPr>
        <w:rPr>
          <w:rFonts w:ascii="Arial" w:hAnsi="Arial" w:cs="Arial"/>
          <w:b/>
          <w:bCs/>
          <w:color w:val="000000"/>
          <w:sz w:val="22"/>
          <w:szCs w:val="22"/>
        </w:rPr>
      </w:pPr>
    </w:p>
    <w:p w14:paraId="1C25DFA2" w14:textId="77777777" w:rsidR="008025C7" w:rsidRDefault="008025C7" w:rsidP="00980225">
      <w:pPr>
        <w:rPr>
          <w:rFonts w:ascii="Arial" w:hAnsi="Arial" w:cs="Arial"/>
          <w:b/>
          <w:bCs/>
          <w:color w:val="000000"/>
          <w:sz w:val="22"/>
          <w:szCs w:val="22"/>
        </w:rPr>
      </w:pPr>
    </w:p>
    <w:p w14:paraId="1C25DFA3" w14:textId="77777777" w:rsidR="008025C7" w:rsidRDefault="008025C7" w:rsidP="00980225">
      <w:pPr>
        <w:rPr>
          <w:rFonts w:ascii="Arial" w:hAnsi="Arial" w:cs="Arial"/>
          <w:b/>
          <w:bCs/>
          <w:color w:val="000000"/>
          <w:sz w:val="22"/>
          <w:szCs w:val="22"/>
        </w:rPr>
      </w:pPr>
    </w:p>
    <w:p w14:paraId="1C25DFA4" w14:textId="77777777" w:rsidR="0000204D" w:rsidRDefault="0000204D" w:rsidP="00980225">
      <w:pPr>
        <w:rPr>
          <w:rFonts w:ascii="Arial" w:hAnsi="Arial" w:cs="Arial"/>
          <w:b/>
          <w:bCs/>
          <w:color w:val="000000"/>
          <w:sz w:val="22"/>
          <w:szCs w:val="22"/>
        </w:rPr>
      </w:pPr>
    </w:p>
    <w:p w14:paraId="1C25DFA5" w14:textId="77777777" w:rsidR="00980225" w:rsidRDefault="00980225" w:rsidP="00980225">
      <w:pPr>
        <w:rPr>
          <w:rFonts w:ascii="Arial" w:hAnsi="Arial" w:cs="Arial"/>
          <w:b/>
          <w:bCs/>
          <w:color w:val="000000"/>
          <w:sz w:val="22"/>
          <w:szCs w:val="22"/>
        </w:rPr>
      </w:pPr>
      <w:r w:rsidRPr="0005047E">
        <w:rPr>
          <w:rFonts w:ascii="Arial" w:hAnsi="Arial" w:cs="Arial"/>
          <w:b/>
          <w:bCs/>
          <w:color w:val="000000"/>
          <w:sz w:val="22"/>
          <w:szCs w:val="22"/>
        </w:rPr>
        <w:t>SECTION NINE: EMPLOYER LINKS</w:t>
      </w:r>
    </w:p>
    <w:p w14:paraId="1C25DFA6" w14:textId="77777777" w:rsidR="0000204D" w:rsidRPr="0005047E" w:rsidRDefault="0000204D" w:rsidP="00980225">
      <w:pPr>
        <w:rPr>
          <w:rFonts w:ascii="Arial" w:hAnsi="Arial" w:cs="Arial"/>
          <w:b/>
          <w:bCs/>
          <w:color w:val="000000"/>
          <w:sz w:val="22"/>
          <w:szCs w:val="22"/>
        </w:rPr>
      </w:pPr>
    </w:p>
    <w:p w14:paraId="1C25DFA7" w14:textId="77777777" w:rsidR="00980225" w:rsidRDefault="00980225" w:rsidP="00980225">
      <w:pPr>
        <w:jc w:val="both"/>
      </w:pPr>
      <w:r>
        <w:rPr>
          <w:rFonts w:ascii="Arial" w:hAnsi="Arial" w:cs="Arial"/>
          <w:bCs/>
          <w:color w:val="000000"/>
          <w:sz w:val="22"/>
          <w:szCs w:val="22"/>
        </w:rPr>
        <w:t>E</w:t>
      </w:r>
      <w:r w:rsidRPr="0005047E">
        <w:rPr>
          <w:rFonts w:ascii="Arial" w:hAnsi="Arial" w:cs="Arial"/>
          <w:bCs/>
          <w:color w:val="000000"/>
          <w:sz w:val="22"/>
          <w:szCs w:val="22"/>
        </w:rPr>
        <w:t>mployer nee</w:t>
      </w:r>
      <w:r>
        <w:rPr>
          <w:rFonts w:ascii="Arial" w:hAnsi="Arial" w:cs="Arial"/>
          <w:bCs/>
          <w:color w:val="000000"/>
          <w:sz w:val="22"/>
          <w:szCs w:val="22"/>
        </w:rPr>
        <w:t xml:space="preserve">ds and opinions have been taken </w:t>
      </w:r>
      <w:r w:rsidRPr="0005047E">
        <w:rPr>
          <w:rFonts w:ascii="Arial" w:hAnsi="Arial" w:cs="Arial"/>
          <w:bCs/>
          <w:color w:val="000000"/>
          <w:sz w:val="22"/>
          <w:szCs w:val="22"/>
        </w:rPr>
        <w:t>into consideration in the des</w:t>
      </w:r>
      <w:r>
        <w:rPr>
          <w:rFonts w:ascii="Arial" w:hAnsi="Arial" w:cs="Arial"/>
          <w:bCs/>
          <w:color w:val="000000"/>
          <w:sz w:val="22"/>
          <w:szCs w:val="22"/>
        </w:rPr>
        <w:t>ign, content and delivery of this</w:t>
      </w:r>
      <w:r w:rsidRPr="0005047E">
        <w:rPr>
          <w:rFonts w:ascii="Arial" w:hAnsi="Arial" w:cs="Arial"/>
          <w:bCs/>
          <w:color w:val="000000"/>
          <w:sz w:val="22"/>
          <w:szCs w:val="22"/>
        </w:rPr>
        <w:t xml:space="preserve"> programme </w:t>
      </w:r>
      <w:r>
        <w:rPr>
          <w:rFonts w:ascii="Arial" w:hAnsi="Arial" w:cs="Arial"/>
          <w:bCs/>
          <w:color w:val="000000"/>
          <w:sz w:val="22"/>
          <w:szCs w:val="22"/>
        </w:rPr>
        <w:t>to ensure relevancy;</w:t>
      </w:r>
      <w:r w:rsidRPr="0005047E">
        <w:rPr>
          <w:rFonts w:ascii="Arial" w:hAnsi="Arial" w:cs="Arial"/>
          <w:bCs/>
          <w:color w:val="000000"/>
          <w:sz w:val="22"/>
          <w:szCs w:val="22"/>
        </w:rPr>
        <w:t xml:space="preserve"> ongoing </w:t>
      </w:r>
      <w:r>
        <w:rPr>
          <w:rFonts w:ascii="Arial" w:hAnsi="Arial" w:cs="Arial"/>
          <w:bCs/>
          <w:color w:val="000000"/>
          <w:sz w:val="22"/>
          <w:szCs w:val="22"/>
        </w:rPr>
        <w:t>dialogue will be maintained.  Various stakeholders (including emp</w:t>
      </w:r>
      <w:r w:rsidRPr="0005047E">
        <w:rPr>
          <w:rFonts w:ascii="Arial" w:hAnsi="Arial" w:cs="Arial"/>
          <w:bCs/>
          <w:color w:val="000000"/>
          <w:sz w:val="22"/>
          <w:szCs w:val="22"/>
        </w:rPr>
        <w:t>loyer</w:t>
      </w:r>
      <w:r>
        <w:rPr>
          <w:rFonts w:ascii="Arial" w:hAnsi="Arial" w:cs="Arial"/>
          <w:bCs/>
          <w:color w:val="000000"/>
          <w:sz w:val="22"/>
          <w:szCs w:val="22"/>
        </w:rPr>
        <w:t xml:space="preserve">) </w:t>
      </w:r>
      <w:r w:rsidRPr="0005047E">
        <w:rPr>
          <w:rFonts w:ascii="Arial" w:hAnsi="Arial" w:cs="Arial"/>
          <w:bCs/>
          <w:color w:val="000000"/>
          <w:sz w:val="22"/>
          <w:szCs w:val="22"/>
        </w:rPr>
        <w:t xml:space="preserve">input </w:t>
      </w:r>
      <w:r>
        <w:rPr>
          <w:rFonts w:ascii="Arial" w:hAnsi="Arial" w:cs="Arial"/>
          <w:bCs/>
          <w:color w:val="000000"/>
          <w:sz w:val="22"/>
          <w:szCs w:val="22"/>
        </w:rPr>
        <w:t>in</w:t>
      </w:r>
      <w:r w:rsidRPr="0005047E">
        <w:rPr>
          <w:rFonts w:ascii="Arial" w:hAnsi="Arial" w:cs="Arial"/>
          <w:bCs/>
          <w:color w:val="000000"/>
          <w:sz w:val="22"/>
          <w:szCs w:val="22"/>
        </w:rPr>
        <w:t>to the operation o</w:t>
      </w:r>
      <w:r>
        <w:rPr>
          <w:rFonts w:ascii="Arial" w:hAnsi="Arial" w:cs="Arial"/>
          <w:bCs/>
          <w:color w:val="000000"/>
          <w:sz w:val="22"/>
          <w:szCs w:val="22"/>
        </w:rPr>
        <w:t>f the programme including use of</w:t>
      </w:r>
      <w:r w:rsidRPr="0005047E">
        <w:rPr>
          <w:rFonts w:ascii="Arial" w:hAnsi="Arial" w:cs="Arial"/>
          <w:bCs/>
          <w:color w:val="000000"/>
          <w:sz w:val="22"/>
          <w:szCs w:val="22"/>
        </w:rPr>
        <w:t xml:space="preserve"> </w:t>
      </w:r>
      <w:r>
        <w:rPr>
          <w:rFonts w:ascii="Arial" w:hAnsi="Arial" w:cs="Arial"/>
          <w:bCs/>
          <w:color w:val="000000"/>
          <w:sz w:val="22"/>
          <w:szCs w:val="22"/>
        </w:rPr>
        <w:t xml:space="preserve">professional practitioners as guest speakers and </w:t>
      </w:r>
      <w:r w:rsidR="00217114">
        <w:rPr>
          <w:rFonts w:ascii="Arial" w:hAnsi="Arial" w:cs="Arial"/>
          <w:bCs/>
          <w:color w:val="000000"/>
          <w:sz w:val="22"/>
          <w:szCs w:val="22"/>
        </w:rPr>
        <w:t xml:space="preserve">work-based learning </w:t>
      </w:r>
      <w:r w:rsidR="00217114" w:rsidRPr="00551C2F">
        <w:rPr>
          <w:rFonts w:ascii="Arial" w:hAnsi="Arial" w:cs="Arial"/>
          <w:bCs/>
          <w:color w:val="000000"/>
          <w:sz w:val="22"/>
          <w:szCs w:val="22"/>
        </w:rPr>
        <w:t>critical friend</w:t>
      </w:r>
      <w:r w:rsidRPr="00551C2F">
        <w:rPr>
          <w:rFonts w:ascii="Arial" w:hAnsi="Arial" w:cs="Arial"/>
          <w:bCs/>
          <w:color w:val="000000"/>
          <w:sz w:val="22"/>
          <w:szCs w:val="22"/>
        </w:rPr>
        <w:t>s</w:t>
      </w:r>
      <w:r>
        <w:rPr>
          <w:rFonts w:ascii="Arial" w:hAnsi="Arial" w:cs="Arial"/>
          <w:bCs/>
          <w:color w:val="000000"/>
          <w:sz w:val="22"/>
          <w:szCs w:val="22"/>
        </w:rPr>
        <w:t xml:space="preserve"> will ensure the continuing credibility and currency of the programme within the children’s and young people’s service sector.</w:t>
      </w:r>
      <w:r w:rsidRPr="0005047E">
        <w:rPr>
          <w:rFonts w:ascii="Arial" w:hAnsi="Arial" w:cs="Arial"/>
          <w:bCs/>
          <w:color w:val="000000"/>
          <w:sz w:val="22"/>
          <w:szCs w:val="22"/>
        </w:rPr>
        <w:t xml:space="preserve"> </w:t>
      </w:r>
    </w:p>
    <w:p w14:paraId="1C25DFA8" w14:textId="77777777" w:rsidR="00980225" w:rsidRDefault="00980225">
      <w:pPr>
        <w:rPr>
          <w:rFonts w:ascii="Arial" w:hAnsi="Arial" w:cs="Arial"/>
          <w:b/>
        </w:rPr>
      </w:pPr>
    </w:p>
    <w:p w14:paraId="1C25DFA9" w14:textId="77777777" w:rsidR="00950F00" w:rsidRDefault="00980225">
      <w:pPr>
        <w:rPr>
          <w:rFonts w:ascii="Arial" w:hAnsi="Arial" w:cs="Arial"/>
          <w:b/>
        </w:rPr>
      </w:pPr>
      <w:r>
        <w:rPr>
          <w:rFonts w:ascii="Arial" w:hAnsi="Arial" w:cs="Arial"/>
          <w:b/>
        </w:rPr>
        <w:t>A</w:t>
      </w:r>
      <w:r w:rsidR="00950F00" w:rsidRPr="00950F00">
        <w:rPr>
          <w:rFonts w:ascii="Arial" w:hAnsi="Arial" w:cs="Arial"/>
          <w:b/>
        </w:rPr>
        <w:t>ppendix A</w:t>
      </w:r>
    </w:p>
    <w:p w14:paraId="1C25DFAA" w14:textId="77777777" w:rsidR="00950F00" w:rsidRDefault="00950F00">
      <w:pPr>
        <w:rPr>
          <w:rFonts w:ascii="Arial" w:hAnsi="Arial" w:cs="Arial"/>
          <w:b/>
        </w:rPr>
      </w:pPr>
    </w:p>
    <w:p w14:paraId="1C25DFAB" w14:textId="77777777" w:rsidR="00950F00" w:rsidRDefault="00950F00">
      <w:pPr>
        <w:rPr>
          <w:rFonts w:ascii="Arial" w:hAnsi="Arial" w:cs="Arial"/>
          <w:b/>
        </w:rPr>
      </w:pPr>
      <w:r>
        <w:rPr>
          <w:rFonts w:ascii="Arial" w:hAnsi="Arial" w:cs="Arial"/>
          <w:b/>
        </w:rPr>
        <w:t>Curriculum Map</w:t>
      </w:r>
    </w:p>
    <w:p w14:paraId="1C25DFAC" w14:textId="77777777" w:rsidR="0082694A" w:rsidRPr="0000204D" w:rsidRDefault="0082694A" w:rsidP="0082694A">
      <w:pPr>
        <w:rPr>
          <w:rFonts w:ascii="Arial" w:hAnsi="Arial" w:cs="Arial"/>
          <w:b/>
        </w:rPr>
      </w:pPr>
      <w:r w:rsidRPr="0000204D">
        <w:rPr>
          <w:rFonts w:ascii="Arial" w:hAnsi="Arial" w:cs="Arial"/>
          <w:b/>
        </w:rPr>
        <w:t>Draft Programme Learning Outcomes for Levels 4-6</w:t>
      </w:r>
    </w:p>
    <w:p w14:paraId="1C25DFAD" w14:textId="77777777" w:rsidR="0082694A" w:rsidRPr="00DF32BD" w:rsidRDefault="0082694A" w:rsidP="0082694A"/>
    <w:p w14:paraId="1C25DFAE" w14:textId="77777777" w:rsidR="0082694A" w:rsidRPr="00287EF8" w:rsidRDefault="0082694A" w:rsidP="0082694A">
      <w:pPr>
        <w:rPr>
          <w:rFonts w:ascii="Arial" w:hAnsi="Arial" w:cs="Arial"/>
          <w:sz w:val="22"/>
          <w:szCs w:val="22"/>
        </w:rPr>
      </w:pPr>
      <w:r w:rsidRPr="00287EF8">
        <w:rPr>
          <w:rFonts w:ascii="Arial" w:hAnsi="Arial" w:cs="Arial"/>
          <w:sz w:val="22"/>
          <w:szCs w:val="22"/>
        </w:rPr>
        <w:t>Level 4 Learning Outcomes:</w:t>
      </w:r>
    </w:p>
    <w:p w14:paraId="1C25DFAF" w14:textId="77777777" w:rsidR="0082694A" w:rsidRPr="00287EF8" w:rsidRDefault="0082694A" w:rsidP="0082694A">
      <w:pPr>
        <w:rPr>
          <w:rFonts w:ascii="Arial" w:hAnsi="Arial" w:cs="Arial"/>
          <w:sz w:val="22"/>
          <w:szCs w:val="22"/>
          <w:u w:val="single"/>
        </w:rPr>
      </w:pPr>
    </w:p>
    <w:p w14:paraId="1C25DFB0" w14:textId="77777777" w:rsidR="0082694A" w:rsidRPr="00287EF8" w:rsidRDefault="0082694A" w:rsidP="0082694A">
      <w:pPr>
        <w:numPr>
          <w:ilvl w:val="0"/>
          <w:numId w:val="23"/>
        </w:numPr>
        <w:rPr>
          <w:rFonts w:ascii="Arial" w:hAnsi="Arial" w:cs="Arial"/>
          <w:sz w:val="22"/>
          <w:szCs w:val="22"/>
        </w:rPr>
      </w:pPr>
      <w:r w:rsidRPr="00287EF8">
        <w:rPr>
          <w:rFonts w:ascii="Arial" w:hAnsi="Arial" w:cs="Arial"/>
          <w:sz w:val="22"/>
          <w:szCs w:val="22"/>
        </w:rPr>
        <w:t>Demonstrate knowledge of the basic concepts and principles associated with Child and Youth Studies, and an ability to evaluate and interpret these within the context of the area of study.</w:t>
      </w:r>
    </w:p>
    <w:p w14:paraId="1C25DFB1" w14:textId="77777777" w:rsidR="0082694A" w:rsidRPr="00287EF8" w:rsidRDefault="0082694A" w:rsidP="0082694A">
      <w:pPr>
        <w:ind w:left="360"/>
        <w:rPr>
          <w:rFonts w:ascii="Arial" w:hAnsi="Arial" w:cs="Arial"/>
          <w:sz w:val="22"/>
          <w:szCs w:val="22"/>
        </w:rPr>
      </w:pPr>
    </w:p>
    <w:p w14:paraId="1C25DFB2" w14:textId="77777777" w:rsidR="0082694A" w:rsidRPr="00287EF8" w:rsidRDefault="0082694A" w:rsidP="0082694A">
      <w:pPr>
        <w:numPr>
          <w:ilvl w:val="0"/>
          <w:numId w:val="23"/>
        </w:numPr>
        <w:rPr>
          <w:rFonts w:ascii="Arial" w:hAnsi="Arial" w:cs="Arial"/>
          <w:sz w:val="22"/>
          <w:szCs w:val="22"/>
        </w:rPr>
      </w:pPr>
      <w:r w:rsidRPr="00287EF8">
        <w:rPr>
          <w:rFonts w:ascii="Arial" w:hAnsi="Arial" w:cs="Arial"/>
          <w:sz w:val="22"/>
          <w:szCs w:val="22"/>
        </w:rPr>
        <w:t>Demonstrate an ability to present, evaluate and interpret qualitative and quantitative data in order to develop lines of argument and make sound judgments in accordance with basic theories and concepts of Child and Youth Studies.</w:t>
      </w:r>
    </w:p>
    <w:p w14:paraId="1C25DFB3" w14:textId="77777777" w:rsidR="0082694A" w:rsidRPr="00287EF8" w:rsidRDefault="0082694A" w:rsidP="0082694A">
      <w:pPr>
        <w:ind w:left="360"/>
        <w:rPr>
          <w:rFonts w:ascii="Arial" w:hAnsi="Arial" w:cs="Arial"/>
          <w:sz w:val="22"/>
          <w:szCs w:val="22"/>
        </w:rPr>
      </w:pPr>
    </w:p>
    <w:p w14:paraId="1C25DFB4" w14:textId="77777777" w:rsidR="0082694A" w:rsidRPr="00287EF8" w:rsidRDefault="0082694A" w:rsidP="0082694A">
      <w:pPr>
        <w:numPr>
          <w:ilvl w:val="0"/>
          <w:numId w:val="23"/>
        </w:numPr>
        <w:rPr>
          <w:rFonts w:ascii="Arial" w:hAnsi="Arial" w:cs="Arial"/>
          <w:sz w:val="22"/>
          <w:szCs w:val="22"/>
        </w:rPr>
      </w:pPr>
      <w:r w:rsidRPr="00287EF8">
        <w:rPr>
          <w:rFonts w:ascii="Arial" w:hAnsi="Arial" w:cs="Arial"/>
          <w:sz w:val="22"/>
          <w:szCs w:val="22"/>
        </w:rPr>
        <w:t>Demonstrate understanding of the appropriateness of different approaches to solving problems related to Child and Youth Studies.</w:t>
      </w:r>
    </w:p>
    <w:p w14:paraId="1C25DFB5" w14:textId="77777777" w:rsidR="0082694A" w:rsidRPr="00287EF8" w:rsidRDefault="0082694A" w:rsidP="0082694A">
      <w:pPr>
        <w:ind w:left="360"/>
        <w:rPr>
          <w:rFonts w:ascii="Arial" w:hAnsi="Arial" w:cs="Arial"/>
          <w:sz w:val="22"/>
          <w:szCs w:val="22"/>
        </w:rPr>
      </w:pPr>
    </w:p>
    <w:p w14:paraId="1C25DFB6" w14:textId="77777777" w:rsidR="0082694A" w:rsidRPr="00287EF8" w:rsidRDefault="0082694A" w:rsidP="0082694A">
      <w:pPr>
        <w:numPr>
          <w:ilvl w:val="0"/>
          <w:numId w:val="23"/>
        </w:numPr>
        <w:rPr>
          <w:rFonts w:ascii="Arial" w:hAnsi="Arial" w:cs="Arial"/>
          <w:sz w:val="22"/>
          <w:szCs w:val="22"/>
        </w:rPr>
      </w:pPr>
      <w:r w:rsidRPr="00287EF8">
        <w:rPr>
          <w:rFonts w:ascii="Arial" w:hAnsi="Arial" w:cs="Arial"/>
          <w:sz w:val="22"/>
          <w:szCs w:val="22"/>
        </w:rPr>
        <w:t>Communicate the results of their work accurately and reliably, with structured and coherent arguments.</w:t>
      </w:r>
    </w:p>
    <w:p w14:paraId="1C25DFB7" w14:textId="77777777" w:rsidR="0082694A" w:rsidRPr="00287EF8" w:rsidRDefault="0082694A" w:rsidP="0082694A">
      <w:pPr>
        <w:ind w:left="360"/>
        <w:rPr>
          <w:rFonts w:ascii="Arial" w:hAnsi="Arial" w:cs="Arial"/>
          <w:sz w:val="22"/>
          <w:szCs w:val="22"/>
        </w:rPr>
      </w:pPr>
    </w:p>
    <w:p w14:paraId="1C25DFB8" w14:textId="77777777" w:rsidR="0082694A" w:rsidRPr="00287EF8" w:rsidRDefault="0082694A" w:rsidP="0082694A">
      <w:pPr>
        <w:numPr>
          <w:ilvl w:val="0"/>
          <w:numId w:val="23"/>
        </w:numPr>
        <w:rPr>
          <w:rFonts w:ascii="Arial" w:hAnsi="Arial" w:cs="Arial"/>
          <w:sz w:val="22"/>
          <w:szCs w:val="22"/>
        </w:rPr>
      </w:pPr>
      <w:r w:rsidRPr="00287EF8">
        <w:rPr>
          <w:rFonts w:ascii="Arial" w:hAnsi="Arial" w:cs="Arial"/>
          <w:sz w:val="22"/>
          <w:szCs w:val="22"/>
        </w:rPr>
        <w:t xml:space="preserve">Undertake further training and develop new skills within a placement setting.  </w:t>
      </w:r>
    </w:p>
    <w:p w14:paraId="1C25DFB9" w14:textId="77777777" w:rsidR="0082694A" w:rsidRPr="00287EF8" w:rsidRDefault="0082694A" w:rsidP="0082694A">
      <w:pPr>
        <w:ind w:left="360"/>
        <w:rPr>
          <w:rFonts w:ascii="Arial" w:hAnsi="Arial" w:cs="Arial"/>
          <w:color w:val="FF0000"/>
          <w:sz w:val="22"/>
          <w:szCs w:val="22"/>
        </w:rPr>
      </w:pPr>
    </w:p>
    <w:p w14:paraId="1C25DFBA" w14:textId="77777777" w:rsidR="0082694A" w:rsidRPr="00287EF8" w:rsidRDefault="0082694A" w:rsidP="0082694A">
      <w:pPr>
        <w:numPr>
          <w:ilvl w:val="0"/>
          <w:numId w:val="23"/>
        </w:numPr>
        <w:rPr>
          <w:rFonts w:ascii="Arial" w:hAnsi="Arial" w:cs="Arial"/>
          <w:sz w:val="22"/>
          <w:szCs w:val="22"/>
        </w:rPr>
      </w:pPr>
      <w:r w:rsidRPr="00287EF8">
        <w:rPr>
          <w:rFonts w:ascii="Arial" w:hAnsi="Arial" w:cs="Arial"/>
          <w:sz w:val="22"/>
          <w:szCs w:val="22"/>
        </w:rPr>
        <w:t>Develop the qualities and transferable skills necessary for employment requiring the exercise of some personal responsibility.</w:t>
      </w:r>
    </w:p>
    <w:p w14:paraId="1C25DFBB" w14:textId="77777777" w:rsidR="0082694A" w:rsidRPr="00287EF8" w:rsidRDefault="0082694A" w:rsidP="0082694A">
      <w:pPr>
        <w:pStyle w:val="BodyText"/>
        <w:spacing w:before="120" w:after="0"/>
        <w:ind w:left="74" w:firstLine="6"/>
        <w:rPr>
          <w:rFonts w:ascii="Arial" w:hAnsi="Arial" w:cs="Arial"/>
          <w:sz w:val="22"/>
          <w:szCs w:val="22"/>
        </w:rPr>
      </w:pPr>
      <w:r w:rsidRPr="00287EF8">
        <w:rPr>
          <w:rFonts w:ascii="Arial" w:hAnsi="Arial" w:cs="Arial"/>
          <w:sz w:val="22"/>
          <w:szCs w:val="22"/>
        </w:rPr>
        <w:t>Level 4:</w:t>
      </w:r>
    </w:p>
    <w:p w14:paraId="1C25DFBC" w14:textId="77777777" w:rsidR="0082694A" w:rsidRDefault="0082694A" w:rsidP="0082694A"/>
    <w:tbl>
      <w:tblPr>
        <w:tblW w:w="0" w:type="auto"/>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040"/>
        <w:gridCol w:w="1415"/>
        <w:gridCol w:w="1111"/>
        <w:gridCol w:w="1341"/>
        <w:gridCol w:w="1310"/>
        <w:gridCol w:w="1447"/>
      </w:tblGrid>
      <w:tr w:rsidR="0082694A" w14:paraId="1C25DFC4" w14:textId="77777777" w:rsidTr="0082694A">
        <w:tc>
          <w:tcPr>
            <w:tcW w:w="1158" w:type="dxa"/>
          </w:tcPr>
          <w:p w14:paraId="1C25DFBD" w14:textId="77777777" w:rsidR="0082694A" w:rsidRPr="0082694A" w:rsidRDefault="0082694A" w:rsidP="0082694A">
            <w:pPr>
              <w:rPr>
                <w:rFonts w:ascii="Arial" w:hAnsi="Arial" w:cs="Arial"/>
                <w:sz w:val="18"/>
                <w:szCs w:val="18"/>
              </w:rPr>
            </w:pPr>
            <w:r w:rsidRPr="0082694A">
              <w:rPr>
                <w:rFonts w:ascii="Arial" w:hAnsi="Arial" w:cs="Arial"/>
                <w:sz w:val="18"/>
                <w:szCs w:val="18"/>
              </w:rPr>
              <w:t>P</w:t>
            </w:r>
            <w:r>
              <w:rPr>
                <w:rFonts w:ascii="Arial" w:hAnsi="Arial" w:cs="Arial"/>
                <w:sz w:val="18"/>
                <w:szCs w:val="18"/>
              </w:rPr>
              <w:t xml:space="preserve">rogramme </w:t>
            </w:r>
            <w:r w:rsidRPr="0082694A">
              <w:rPr>
                <w:rFonts w:ascii="Arial" w:hAnsi="Arial" w:cs="Arial"/>
                <w:sz w:val="18"/>
                <w:szCs w:val="18"/>
              </w:rPr>
              <w:t>L</w:t>
            </w:r>
            <w:r>
              <w:rPr>
                <w:rFonts w:ascii="Arial" w:hAnsi="Arial" w:cs="Arial"/>
                <w:sz w:val="18"/>
                <w:szCs w:val="18"/>
              </w:rPr>
              <w:t xml:space="preserve">earning </w:t>
            </w:r>
            <w:r w:rsidRPr="0082694A">
              <w:rPr>
                <w:rFonts w:ascii="Arial" w:hAnsi="Arial" w:cs="Arial"/>
                <w:sz w:val="18"/>
                <w:szCs w:val="18"/>
              </w:rPr>
              <w:t>O</w:t>
            </w:r>
            <w:r>
              <w:rPr>
                <w:rFonts w:ascii="Arial" w:hAnsi="Arial" w:cs="Arial"/>
                <w:sz w:val="18"/>
                <w:szCs w:val="18"/>
              </w:rPr>
              <w:t>utcomes</w:t>
            </w:r>
          </w:p>
        </w:tc>
        <w:tc>
          <w:tcPr>
            <w:tcW w:w="1076" w:type="dxa"/>
          </w:tcPr>
          <w:p w14:paraId="1C25DFBE" w14:textId="77777777" w:rsidR="0082694A" w:rsidRPr="0082694A" w:rsidRDefault="0082694A" w:rsidP="0082694A">
            <w:pPr>
              <w:rPr>
                <w:rFonts w:ascii="Arial" w:hAnsi="Arial" w:cs="Arial"/>
                <w:sz w:val="18"/>
                <w:szCs w:val="18"/>
              </w:rPr>
            </w:pPr>
            <w:r w:rsidRPr="0082694A">
              <w:rPr>
                <w:rFonts w:ascii="Arial" w:hAnsi="Arial" w:cs="Arial"/>
                <w:sz w:val="18"/>
                <w:szCs w:val="18"/>
              </w:rPr>
              <w:t>Research into Learning</w:t>
            </w:r>
          </w:p>
        </w:tc>
        <w:tc>
          <w:tcPr>
            <w:tcW w:w="1508" w:type="dxa"/>
          </w:tcPr>
          <w:p w14:paraId="1C25DFBF" w14:textId="77777777" w:rsidR="0082694A" w:rsidRPr="0082694A" w:rsidRDefault="0082694A" w:rsidP="0082694A">
            <w:pPr>
              <w:rPr>
                <w:rFonts w:ascii="Arial" w:hAnsi="Arial" w:cs="Arial"/>
                <w:sz w:val="18"/>
                <w:szCs w:val="18"/>
              </w:rPr>
            </w:pPr>
            <w:r w:rsidRPr="0082694A">
              <w:rPr>
                <w:rFonts w:ascii="Arial" w:hAnsi="Arial" w:cs="Arial"/>
                <w:sz w:val="18"/>
                <w:szCs w:val="18"/>
              </w:rPr>
              <w:t xml:space="preserve">Children’s and Young People’s Development </w:t>
            </w:r>
          </w:p>
        </w:tc>
        <w:tc>
          <w:tcPr>
            <w:tcW w:w="1168" w:type="dxa"/>
          </w:tcPr>
          <w:p w14:paraId="1C25DFC0" w14:textId="77777777" w:rsidR="0082694A" w:rsidRPr="0082694A" w:rsidRDefault="0082694A" w:rsidP="0082694A">
            <w:pPr>
              <w:rPr>
                <w:rFonts w:ascii="Arial" w:hAnsi="Arial" w:cs="Arial"/>
                <w:sz w:val="18"/>
                <w:szCs w:val="18"/>
              </w:rPr>
            </w:pPr>
            <w:r w:rsidRPr="0082694A">
              <w:rPr>
                <w:rFonts w:ascii="Arial" w:hAnsi="Arial" w:cs="Arial"/>
                <w:sz w:val="18"/>
                <w:szCs w:val="18"/>
              </w:rPr>
              <w:t>Integrated Working</w:t>
            </w:r>
          </w:p>
        </w:tc>
        <w:tc>
          <w:tcPr>
            <w:tcW w:w="1559" w:type="dxa"/>
          </w:tcPr>
          <w:p w14:paraId="1C25DFC1" w14:textId="77777777" w:rsidR="0082694A" w:rsidRPr="0082694A" w:rsidRDefault="0082694A" w:rsidP="0082694A">
            <w:pPr>
              <w:rPr>
                <w:rFonts w:ascii="Arial" w:hAnsi="Arial" w:cs="Arial"/>
                <w:sz w:val="18"/>
                <w:szCs w:val="18"/>
              </w:rPr>
            </w:pPr>
            <w:r w:rsidRPr="0082694A">
              <w:rPr>
                <w:rFonts w:ascii="Arial" w:hAnsi="Arial" w:cs="Arial"/>
                <w:sz w:val="18"/>
                <w:szCs w:val="18"/>
              </w:rPr>
              <w:t>Children’s and Young People’s Education</w:t>
            </w:r>
          </w:p>
        </w:tc>
        <w:tc>
          <w:tcPr>
            <w:tcW w:w="1379" w:type="dxa"/>
          </w:tcPr>
          <w:p w14:paraId="1C25DFC2" w14:textId="77777777" w:rsidR="0082694A" w:rsidRPr="0082694A" w:rsidRDefault="0082694A" w:rsidP="0082694A">
            <w:pPr>
              <w:rPr>
                <w:rFonts w:ascii="Arial" w:hAnsi="Arial" w:cs="Arial"/>
                <w:sz w:val="18"/>
                <w:szCs w:val="18"/>
              </w:rPr>
            </w:pPr>
            <w:r w:rsidRPr="0082694A">
              <w:rPr>
                <w:rFonts w:ascii="Arial" w:hAnsi="Arial" w:cs="Arial"/>
                <w:sz w:val="18"/>
                <w:szCs w:val="18"/>
              </w:rPr>
              <w:t>Developing Professional Practice</w:t>
            </w:r>
          </w:p>
        </w:tc>
        <w:tc>
          <w:tcPr>
            <w:tcW w:w="1201" w:type="dxa"/>
          </w:tcPr>
          <w:p w14:paraId="1C25DFC3" w14:textId="77777777" w:rsidR="0082694A" w:rsidRPr="0082694A" w:rsidRDefault="0082694A" w:rsidP="0082694A">
            <w:pPr>
              <w:rPr>
                <w:rFonts w:ascii="Arial" w:hAnsi="Arial" w:cs="Arial"/>
                <w:sz w:val="18"/>
                <w:szCs w:val="18"/>
              </w:rPr>
            </w:pPr>
            <w:r>
              <w:rPr>
                <w:rFonts w:ascii="Arial" w:hAnsi="Arial" w:cs="Arial"/>
                <w:sz w:val="18"/>
                <w:szCs w:val="18"/>
              </w:rPr>
              <w:t>Contextualising Learning and Teaching</w:t>
            </w:r>
          </w:p>
        </w:tc>
      </w:tr>
      <w:tr w:rsidR="0082694A" w14:paraId="1C25DFCC" w14:textId="77777777" w:rsidTr="0082694A">
        <w:tc>
          <w:tcPr>
            <w:tcW w:w="1158" w:type="dxa"/>
          </w:tcPr>
          <w:p w14:paraId="1C25DFC5" w14:textId="77777777" w:rsidR="0082694A" w:rsidRDefault="0082694A" w:rsidP="0082694A">
            <w:r>
              <w:t>1</w:t>
            </w:r>
          </w:p>
        </w:tc>
        <w:tc>
          <w:tcPr>
            <w:tcW w:w="1076" w:type="dxa"/>
          </w:tcPr>
          <w:p w14:paraId="1C25DFC6" w14:textId="77777777" w:rsidR="0082694A" w:rsidRDefault="0082694A" w:rsidP="0082694A"/>
        </w:tc>
        <w:tc>
          <w:tcPr>
            <w:tcW w:w="1508" w:type="dxa"/>
          </w:tcPr>
          <w:p w14:paraId="1C25DFC7" w14:textId="77777777" w:rsidR="0082694A" w:rsidRDefault="0082694A" w:rsidP="0082694A">
            <w:pPr>
              <w:jc w:val="center"/>
            </w:pPr>
            <w:r>
              <w:t>x</w:t>
            </w:r>
          </w:p>
        </w:tc>
        <w:tc>
          <w:tcPr>
            <w:tcW w:w="1168" w:type="dxa"/>
          </w:tcPr>
          <w:p w14:paraId="1C25DFC8" w14:textId="77777777" w:rsidR="0082694A" w:rsidRDefault="0082694A" w:rsidP="0082694A">
            <w:pPr>
              <w:jc w:val="center"/>
            </w:pPr>
            <w:r>
              <w:t>x</w:t>
            </w:r>
          </w:p>
        </w:tc>
        <w:tc>
          <w:tcPr>
            <w:tcW w:w="1559" w:type="dxa"/>
          </w:tcPr>
          <w:p w14:paraId="1C25DFC9" w14:textId="77777777" w:rsidR="0082694A" w:rsidRDefault="0082694A" w:rsidP="0082694A">
            <w:pPr>
              <w:jc w:val="center"/>
            </w:pPr>
            <w:r>
              <w:t>x</w:t>
            </w:r>
          </w:p>
        </w:tc>
        <w:tc>
          <w:tcPr>
            <w:tcW w:w="1379" w:type="dxa"/>
          </w:tcPr>
          <w:p w14:paraId="1C25DFCA" w14:textId="77777777" w:rsidR="0082694A" w:rsidRDefault="0082694A" w:rsidP="0082694A">
            <w:pPr>
              <w:jc w:val="center"/>
            </w:pPr>
            <w:r>
              <w:t>x</w:t>
            </w:r>
          </w:p>
        </w:tc>
        <w:tc>
          <w:tcPr>
            <w:tcW w:w="1201" w:type="dxa"/>
          </w:tcPr>
          <w:p w14:paraId="1C25DFCB" w14:textId="77777777" w:rsidR="0082694A" w:rsidRDefault="0082694A" w:rsidP="0082694A">
            <w:pPr>
              <w:jc w:val="center"/>
            </w:pPr>
            <w:r>
              <w:t>x</w:t>
            </w:r>
          </w:p>
        </w:tc>
      </w:tr>
      <w:tr w:rsidR="0082694A" w14:paraId="1C25DFD4" w14:textId="77777777" w:rsidTr="0082694A">
        <w:tc>
          <w:tcPr>
            <w:tcW w:w="1158" w:type="dxa"/>
          </w:tcPr>
          <w:p w14:paraId="1C25DFCD" w14:textId="77777777" w:rsidR="0082694A" w:rsidRDefault="0082694A" w:rsidP="0082694A">
            <w:r>
              <w:t>2</w:t>
            </w:r>
          </w:p>
        </w:tc>
        <w:tc>
          <w:tcPr>
            <w:tcW w:w="1076" w:type="dxa"/>
          </w:tcPr>
          <w:p w14:paraId="1C25DFCE" w14:textId="77777777" w:rsidR="0082694A" w:rsidRDefault="0082694A" w:rsidP="0082694A"/>
        </w:tc>
        <w:tc>
          <w:tcPr>
            <w:tcW w:w="1508" w:type="dxa"/>
          </w:tcPr>
          <w:p w14:paraId="1C25DFCF" w14:textId="77777777" w:rsidR="0082694A" w:rsidRDefault="0082694A" w:rsidP="0082694A">
            <w:pPr>
              <w:jc w:val="center"/>
            </w:pPr>
            <w:r>
              <w:t>x</w:t>
            </w:r>
          </w:p>
        </w:tc>
        <w:tc>
          <w:tcPr>
            <w:tcW w:w="1168" w:type="dxa"/>
          </w:tcPr>
          <w:p w14:paraId="1C25DFD0" w14:textId="77777777" w:rsidR="0082694A" w:rsidRDefault="0082694A" w:rsidP="0082694A">
            <w:pPr>
              <w:jc w:val="center"/>
            </w:pPr>
            <w:r>
              <w:t>x</w:t>
            </w:r>
          </w:p>
        </w:tc>
        <w:tc>
          <w:tcPr>
            <w:tcW w:w="1559" w:type="dxa"/>
          </w:tcPr>
          <w:p w14:paraId="1C25DFD1" w14:textId="77777777" w:rsidR="0082694A" w:rsidRDefault="0082694A" w:rsidP="0082694A">
            <w:pPr>
              <w:jc w:val="center"/>
            </w:pPr>
            <w:r>
              <w:t>x</w:t>
            </w:r>
          </w:p>
        </w:tc>
        <w:tc>
          <w:tcPr>
            <w:tcW w:w="1379" w:type="dxa"/>
          </w:tcPr>
          <w:p w14:paraId="1C25DFD2" w14:textId="77777777" w:rsidR="0082694A" w:rsidRDefault="0082694A" w:rsidP="0082694A">
            <w:pPr>
              <w:jc w:val="center"/>
            </w:pPr>
            <w:r>
              <w:t>x</w:t>
            </w:r>
          </w:p>
        </w:tc>
        <w:tc>
          <w:tcPr>
            <w:tcW w:w="1201" w:type="dxa"/>
          </w:tcPr>
          <w:p w14:paraId="1C25DFD3" w14:textId="77777777" w:rsidR="0082694A" w:rsidRDefault="0082694A" w:rsidP="0082694A">
            <w:pPr>
              <w:jc w:val="center"/>
            </w:pPr>
            <w:r>
              <w:t>x</w:t>
            </w:r>
          </w:p>
        </w:tc>
      </w:tr>
      <w:tr w:rsidR="0082694A" w14:paraId="1C25DFDC" w14:textId="77777777" w:rsidTr="0082694A">
        <w:tc>
          <w:tcPr>
            <w:tcW w:w="1158" w:type="dxa"/>
          </w:tcPr>
          <w:p w14:paraId="1C25DFD5" w14:textId="77777777" w:rsidR="0082694A" w:rsidRDefault="0082694A" w:rsidP="0082694A">
            <w:r>
              <w:t>3</w:t>
            </w:r>
          </w:p>
        </w:tc>
        <w:tc>
          <w:tcPr>
            <w:tcW w:w="1076" w:type="dxa"/>
          </w:tcPr>
          <w:p w14:paraId="1C25DFD6" w14:textId="77777777" w:rsidR="0082694A" w:rsidRDefault="0082694A" w:rsidP="0082694A"/>
        </w:tc>
        <w:tc>
          <w:tcPr>
            <w:tcW w:w="1508" w:type="dxa"/>
          </w:tcPr>
          <w:p w14:paraId="1C25DFD7" w14:textId="77777777" w:rsidR="0082694A" w:rsidRDefault="0082694A" w:rsidP="0082694A">
            <w:pPr>
              <w:jc w:val="center"/>
            </w:pPr>
            <w:r>
              <w:t>x</w:t>
            </w:r>
          </w:p>
        </w:tc>
        <w:tc>
          <w:tcPr>
            <w:tcW w:w="1168" w:type="dxa"/>
          </w:tcPr>
          <w:p w14:paraId="1C25DFD8" w14:textId="77777777" w:rsidR="0082694A" w:rsidRDefault="0082694A" w:rsidP="0082694A">
            <w:pPr>
              <w:jc w:val="center"/>
            </w:pPr>
            <w:r>
              <w:t>x</w:t>
            </w:r>
          </w:p>
        </w:tc>
        <w:tc>
          <w:tcPr>
            <w:tcW w:w="1559" w:type="dxa"/>
          </w:tcPr>
          <w:p w14:paraId="1C25DFD9" w14:textId="77777777" w:rsidR="0082694A" w:rsidRDefault="0082694A" w:rsidP="0082694A">
            <w:pPr>
              <w:jc w:val="center"/>
            </w:pPr>
            <w:r>
              <w:t>x</w:t>
            </w:r>
          </w:p>
        </w:tc>
        <w:tc>
          <w:tcPr>
            <w:tcW w:w="1379" w:type="dxa"/>
          </w:tcPr>
          <w:p w14:paraId="1C25DFDA" w14:textId="77777777" w:rsidR="0082694A" w:rsidRDefault="0082694A" w:rsidP="0082694A">
            <w:pPr>
              <w:jc w:val="center"/>
            </w:pPr>
            <w:r>
              <w:t>x</w:t>
            </w:r>
          </w:p>
        </w:tc>
        <w:tc>
          <w:tcPr>
            <w:tcW w:w="1201" w:type="dxa"/>
          </w:tcPr>
          <w:p w14:paraId="1C25DFDB" w14:textId="77777777" w:rsidR="0082694A" w:rsidRDefault="0082694A" w:rsidP="0082694A">
            <w:pPr>
              <w:jc w:val="center"/>
            </w:pPr>
            <w:r>
              <w:t>x</w:t>
            </w:r>
          </w:p>
        </w:tc>
      </w:tr>
      <w:tr w:rsidR="0082694A" w14:paraId="1C25DFE4" w14:textId="77777777" w:rsidTr="0082694A">
        <w:tc>
          <w:tcPr>
            <w:tcW w:w="1158" w:type="dxa"/>
          </w:tcPr>
          <w:p w14:paraId="1C25DFDD" w14:textId="77777777" w:rsidR="0082694A" w:rsidRDefault="0082694A" w:rsidP="0082694A">
            <w:r>
              <w:t>4</w:t>
            </w:r>
          </w:p>
        </w:tc>
        <w:tc>
          <w:tcPr>
            <w:tcW w:w="1076" w:type="dxa"/>
          </w:tcPr>
          <w:p w14:paraId="1C25DFDE" w14:textId="77777777" w:rsidR="0082694A" w:rsidRDefault="0082694A" w:rsidP="0082694A">
            <w:pPr>
              <w:jc w:val="center"/>
            </w:pPr>
            <w:r>
              <w:t>x</w:t>
            </w:r>
          </w:p>
        </w:tc>
        <w:tc>
          <w:tcPr>
            <w:tcW w:w="1508" w:type="dxa"/>
          </w:tcPr>
          <w:p w14:paraId="1C25DFDF" w14:textId="77777777" w:rsidR="0082694A" w:rsidRDefault="0082694A" w:rsidP="0082694A">
            <w:pPr>
              <w:jc w:val="center"/>
            </w:pPr>
            <w:r>
              <w:t>x</w:t>
            </w:r>
          </w:p>
        </w:tc>
        <w:tc>
          <w:tcPr>
            <w:tcW w:w="1168" w:type="dxa"/>
          </w:tcPr>
          <w:p w14:paraId="1C25DFE0" w14:textId="77777777" w:rsidR="0082694A" w:rsidRDefault="0082694A" w:rsidP="0082694A">
            <w:pPr>
              <w:jc w:val="center"/>
            </w:pPr>
            <w:r>
              <w:t>x</w:t>
            </w:r>
          </w:p>
        </w:tc>
        <w:tc>
          <w:tcPr>
            <w:tcW w:w="1559" w:type="dxa"/>
          </w:tcPr>
          <w:p w14:paraId="1C25DFE1" w14:textId="77777777" w:rsidR="0082694A" w:rsidRDefault="0082694A" w:rsidP="0082694A">
            <w:pPr>
              <w:jc w:val="center"/>
            </w:pPr>
            <w:r>
              <w:t>x</w:t>
            </w:r>
          </w:p>
        </w:tc>
        <w:tc>
          <w:tcPr>
            <w:tcW w:w="1379" w:type="dxa"/>
          </w:tcPr>
          <w:p w14:paraId="1C25DFE2" w14:textId="77777777" w:rsidR="0082694A" w:rsidRDefault="0082694A" w:rsidP="0082694A">
            <w:pPr>
              <w:jc w:val="center"/>
            </w:pPr>
            <w:r>
              <w:t>x</w:t>
            </w:r>
          </w:p>
        </w:tc>
        <w:tc>
          <w:tcPr>
            <w:tcW w:w="1201" w:type="dxa"/>
          </w:tcPr>
          <w:p w14:paraId="1C25DFE3" w14:textId="77777777" w:rsidR="0082694A" w:rsidRDefault="0082694A" w:rsidP="0082694A">
            <w:pPr>
              <w:jc w:val="center"/>
            </w:pPr>
            <w:r>
              <w:t>x</w:t>
            </w:r>
          </w:p>
        </w:tc>
      </w:tr>
      <w:tr w:rsidR="0082694A" w14:paraId="1C25DFEC" w14:textId="77777777" w:rsidTr="0082694A">
        <w:tc>
          <w:tcPr>
            <w:tcW w:w="1158" w:type="dxa"/>
          </w:tcPr>
          <w:p w14:paraId="1C25DFE5" w14:textId="77777777" w:rsidR="0082694A" w:rsidRDefault="0082694A" w:rsidP="0082694A">
            <w:r>
              <w:t>5</w:t>
            </w:r>
          </w:p>
        </w:tc>
        <w:tc>
          <w:tcPr>
            <w:tcW w:w="1076" w:type="dxa"/>
          </w:tcPr>
          <w:p w14:paraId="1C25DFE6" w14:textId="77777777" w:rsidR="0082694A" w:rsidRDefault="0082694A" w:rsidP="0082694A">
            <w:pPr>
              <w:jc w:val="center"/>
            </w:pPr>
            <w:r>
              <w:t>x</w:t>
            </w:r>
          </w:p>
        </w:tc>
        <w:tc>
          <w:tcPr>
            <w:tcW w:w="1508" w:type="dxa"/>
          </w:tcPr>
          <w:p w14:paraId="1C25DFE7" w14:textId="77777777" w:rsidR="0082694A" w:rsidRDefault="0082694A" w:rsidP="0082694A">
            <w:pPr>
              <w:jc w:val="center"/>
            </w:pPr>
            <w:r>
              <w:t>x</w:t>
            </w:r>
          </w:p>
        </w:tc>
        <w:tc>
          <w:tcPr>
            <w:tcW w:w="1168" w:type="dxa"/>
          </w:tcPr>
          <w:p w14:paraId="1C25DFE8" w14:textId="77777777" w:rsidR="0082694A" w:rsidRDefault="0082694A" w:rsidP="0082694A">
            <w:pPr>
              <w:jc w:val="center"/>
            </w:pPr>
            <w:r>
              <w:t>x</w:t>
            </w:r>
          </w:p>
        </w:tc>
        <w:tc>
          <w:tcPr>
            <w:tcW w:w="1559" w:type="dxa"/>
          </w:tcPr>
          <w:p w14:paraId="1C25DFE9" w14:textId="77777777" w:rsidR="0082694A" w:rsidRDefault="0082694A" w:rsidP="0082694A">
            <w:pPr>
              <w:jc w:val="center"/>
            </w:pPr>
            <w:r>
              <w:t>x</w:t>
            </w:r>
          </w:p>
        </w:tc>
        <w:tc>
          <w:tcPr>
            <w:tcW w:w="1379" w:type="dxa"/>
          </w:tcPr>
          <w:p w14:paraId="1C25DFEA" w14:textId="77777777" w:rsidR="0082694A" w:rsidRDefault="0082694A" w:rsidP="0082694A">
            <w:pPr>
              <w:jc w:val="center"/>
            </w:pPr>
            <w:r>
              <w:t>x</w:t>
            </w:r>
          </w:p>
        </w:tc>
        <w:tc>
          <w:tcPr>
            <w:tcW w:w="1201" w:type="dxa"/>
          </w:tcPr>
          <w:p w14:paraId="1C25DFEB" w14:textId="77777777" w:rsidR="0082694A" w:rsidRDefault="0082694A" w:rsidP="0082694A">
            <w:pPr>
              <w:jc w:val="center"/>
            </w:pPr>
            <w:r>
              <w:t>x</w:t>
            </w:r>
          </w:p>
        </w:tc>
      </w:tr>
      <w:tr w:rsidR="0082694A" w14:paraId="1C25DFF4" w14:textId="77777777" w:rsidTr="0082694A">
        <w:tc>
          <w:tcPr>
            <w:tcW w:w="1158" w:type="dxa"/>
          </w:tcPr>
          <w:p w14:paraId="1C25DFED" w14:textId="77777777" w:rsidR="0082694A" w:rsidRDefault="0082694A" w:rsidP="0082694A">
            <w:r>
              <w:t>6</w:t>
            </w:r>
          </w:p>
        </w:tc>
        <w:tc>
          <w:tcPr>
            <w:tcW w:w="1076" w:type="dxa"/>
          </w:tcPr>
          <w:p w14:paraId="1C25DFEE" w14:textId="77777777" w:rsidR="0082694A" w:rsidRDefault="0082694A" w:rsidP="0082694A">
            <w:pPr>
              <w:jc w:val="center"/>
            </w:pPr>
            <w:r>
              <w:t>x</w:t>
            </w:r>
          </w:p>
        </w:tc>
        <w:tc>
          <w:tcPr>
            <w:tcW w:w="1508" w:type="dxa"/>
          </w:tcPr>
          <w:p w14:paraId="1C25DFEF" w14:textId="77777777" w:rsidR="0082694A" w:rsidRDefault="0082694A" w:rsidP="0082694A">
            <w:pPr>
              <w:jc w:val="center"/>
            </w:pPr>
            <w:r>
              <w:t>x</w:t>
            </w:r>
          </w:p>
        </w:tc>
        <w:tc>
          <w:tcPr>
            <w:tcW w:w="1168" w:type="dxa"/>
          </w:tcPr>
          <w:p w14:paraId="1C25DFF0" w14:textId="77777777" w:rsidR="0082694A" w:rsidRDefault="0082694A" w:rsidP="0082694A">
            <w:pPr>
              <w:jc w:val="center"/>
            </w:pPr>
            <w:r>
              <w:t>x</w:t>
            </w:r>
          </w:p>
        </w:tc>
        <w:tc>
          <w:tcPr>
            <w:tcW w:w="1559" w:type="dxa"/>
          </w:tcPr>
          <w:p w14:paraId="1C25DFF1" w14:textId="77777777" w:rsidR="0082694A" w:rsidRDefault="0082694A" w:rsidP="0082694A">
            <w:pPr>
              <w:jc w:val="center"/>
            </w:pPr>
            <w:r>
              <w:t>x</w:t>
            </w:r>
          </w:p>
        </w:tc>
        <w:tc>
          <w:tcPr>
            <w:tcW w:w="1379" w:type="dxa"/>
          </w:tcPr>
          <w:p w14:paraId="1C25DFF2" w14:textId="77777777" w:rsidR="0082694A" w:rsidRDefault="0082694A" w:rsidP="0082694A">
            <w:pPr>
              <w:jc w:val="center"/>
            </w:pPr>
            <w:r>
              <w:t>x</w:t>
            </w:r>
          </w:p>
        </w:tc>
        <w:tc>
          <w:tcPr>
            <w:tcW w:w="1201" w:type="dxa"/>
          </w:tcPr>
          <w:p w14:paraId="1C25DFF3" w14:textId="77777777" w:rsidR="0082694A" w:rsidRDefault="0082694A" w:rsidP="0082694A">
            <w:pPr>
              <w:jc w:val="center"/>
            </w:pPr>
            <w:r>
              <w:t>x</w:t>
            </w:r>
          </w:p>
        </w:tc>
      </w:tr>
    </w:tbl>
    <w:p w14:paraId="1C25DFF5" w14:textId="77777777" w:rsidR="0082694A" w:rsidRPr="00A425B9" w:rsidRDefault="0082694A" w:rsidP="0082694A">
      <w:pPr>
        <w:rPr>
          <w:sz w:val="16"/>
          <w:szCs w:val="16"/>
        </w:rPr>
      </w:pPr>
    </w:p>
    <w:p w14:paraId="1C25DFF6" w14:textId="77777777" w:rsidR="0082694A" w:rsidRPr="00A425B9" w:rsidRDefault="0082694A" w:rsidP="0082694A">
      <w:pPr>
        <w:rPr>
          <w:sz w:val="16"/>
          <w:szCs w:val="16"/>
        </w:rPr>
      </w:pPr>
    </w:p>
    <w:p w14:paraId="1C25DFF7" w14:textId="77777777" w:rsidR="0082694A" w:rsidRPr="00287EF8" w:rsidRDefault="0082694A" w:rsidP="0082694A">
      <w:pPr>
        <w:rPr>
          <w:rFonts w:ascii="Arial" w:hAnsi="Arial" w:cs="Arial"/>
          <w:sz w:val="22"/>
          <w:szCs w:val="22"/>
        </w:rPr>
      </w:pPr>
      <w:r w:rsidRPr="00287EF8">
        <w:rPr>
          <w:rFonts w:ascii="Arial" w:hAnsi="Arial" w:cs="Arial"/>
          <w:sz w:val="22"/>
          <w:szCs w:val="22"/>
        </w:rPr>
        <w:t>Level 5 Learning Outcomes:</w:t>
      </w:r>
    </w:p>
    <w:p w14:paraId="1C25DFF8" w14:textId="77777777" w:rsidR="0082694A" w:rsidRPr="00287EF8" w:rsidRDefault="0082694A" w:rsidP="0082694A">
      <w:pPr>
        <w:rPr>
          <w:rFonts w:ascii="Arial" w:hAnsi="Arial" w:cs="Arial"/>
          <w:sz w:val="22"/>
          <w:szCs w:val="22"/>
        </w:rPr>
      </w:pPr>
    </w:p>
    <w:p w14:paraId="1C25DFF9"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Demonstrate further and deeper knowledge and critical understanding of the principles of Child and Youth Studies, and of the way in which those principles have developed.</w:t>
      </w:r>
    </w:p>
    <w:p w14:paraId="1C25DFFA" w14:textId="77777777" w:rsidR="0082694A" w:rsidRPr="00287EF8" w:rsidRDefault="0082694A" w:rsidP="0082694A">
      <w:pPr>
        <w:ind w:left="360"/>
        <w:rPr>
          <w:rFonts w:ascii="Arial" w:hAnsi="Arial" w:cs="Arial"/>
          <w:sz w:val="22"/>
          <w:szCs w:val="22"/>
        </w:rPr>
      </w:pPr>
    </w:p>
    <w:p w14:paraId="1C25DFFB"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Demonstrate an ability to apply underlying concepts and principles outside the context in which they were first studied including the application of those principles in an employment context.</w:t>
      </w:r>
    </w:p>
    <w:p w14:paraId="1C25DFFC" w14:textId="77777777" w:rsidR="0082694A" w:rsidRDefault="0082694A" w:rsidP="0082694A">
      <w:pPr>
        <w:rPr>
          <w:rFonts w:ascii="Arial" w:hAnsi="Arial" w:cs="Arial"/>
          <w:sz w:val="22"/>
          <w:szCs w:val="22"/>
        </w:rPr>
      </w:pPr>
    </w:p>
    <w:p w14:paraId="7B65F272" w14:textId="77777777" w:rsidR="00176D8A" w:rsidRDefault="00176D8A" w:rsidP="0082694A">
      <w:pPr>
        <w:rPr>
          <w:rFonts w:ascii="Arial" w:hAnsi="Arial" w:cs="Arial"/>
          <w:sz w:val="22"/>
          <w:szCs w:val="22"/>
        </w:rPr>
      </w:pPr>
    </w:p>
    <w:p w14:paraId="11130C0F" w14:textId="77777777" w:rsidR="00176D8A" w:rsidRPr="00287EF8" w:rsidRDefault="00176D8A" w:rsidP="0082694A">
      <w:pPr>
        <w:rPr>
          <w:rFonts w:ascii="Arial" w:hAnsi="Arial" w:cs="Arial"/>
          <w:sz w:val="22"/>
          <w:szCs w:val="22"/>
        </w:rPr>
      </w:pPr>
    </w:p>
    <w:p w14:paraId="1C25DFFD"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Demonstrate understanding of the main methods of enquiry in Child and Youth Studies, and the ability to evaluate critically the appropriateness of different approaches to solving problems in this field of study.</w:t>
      </w:r>
    </w:p>
    <w:p w14:paraId="1C25DFFE" w14:textId="77777777" w:rsidR="0082694A" w:rsidRPr="00287EF8" w:rsidRDefault="0082694A" w:rsidP="0082694A">
      <w:pPr>
        <w:ind w:left="360"/>
        <w:rPr>
          <w:rFonts w:ascii="Arial" w:hAnsi="Arial" w:cs="Arial"/>
          <w:sz w:val="22"/>
          <w:szCs w:val="22"/>
        </w:rPr>
      </w:pPr>
    </w:p>
    <w:p w14:paraId="1C25DFFF"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Demonstrate an understanding of the limits of their knowledge and how this influences analyses and interpretations based on that knowledge.</w:t>
      </w:r>
    </w:p>
    <w:p w14:paraId="1C25E000" w14:textId="77777777" w:rsidR="0082694A" w:rsidRPr="00287EF8" w:rsidRDefault="0082694A" w:rsidP="0082694A">
      <w:pPr>
        <w:rPr>
          <w:rFonts w:ascii="Arial" w:hAnsi="Arial" w:cs="Arial"/>
          <w:sz w:val="22"/>
          <w:szCs w:val="22"/>
        </w:rPr>
      </w:pPr>
    </w:p>
    <w:p w14:paraId="1C25E001" w14:textId="77777777" w:rsidR="0082694A" w:rsidRPr="00287EF8" w:rsidRDefault="0082694A" w:rsidP="0082694A">
      <w:pPr>
        <w:ind w:left="360"/>
        <w:rPr>
          <w:rFonts w:ascii="Arial" w:hAnsi="Arial" w:cs="Arial"/>
          <w:sz w:val="22"/>
          <w:szCs w:val="22"/>
        </w:rPr>
      </w:pPr>
    </w:p>
    <w:p w14:paraId="1C25E002"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Use a range of established techniques to initiate and undertake critical analysis of information and to propose solutions to problems arising from that analysis.</w:t>
      </w:r>
    </w:p>
    <w:p w14:paraId="1C25E003" w14:textId="77777777" w:rsidR="0082694A" w:rsidRPr="00287EF8" w:rsidRDefault="0082694A" w:rsidP="0082694A">
      <w:pPr>
        <w:ind w:left="360"/>
        <w:rPr>
          <w:rFonts w:ascii="Arial" w:hAnsi="Arial" w:cs="Arial"/>
          <w:sz w:val="22"/>
          <w:szCs w:val="22"/>
        </w:rPr>
      </w:pPr>
    </w:p>
    <w:p w14:paraId="1C25E004"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Effectively communicate information arguments and analysis in a variety of forms to specialist and non-specialist audiences and deploy key techniques of the discipline effectively.</w:t>
      </w:r>
    </w:p>
    <w:p w14:paraId="1C25E005" w14:textId="77777777" w:rsidR="0082694A" w:rsidRPr="00287EF8" w:rsidRDefault="0082694A" w:rsidP="0082694A">
      <w:pPr>
        <w:rPr>
          <w:rFonts w:ascii="Arial" w:hAnsi="Arial" w:cs="Arial"/>
          <w:sz w:val="22"/>
          <w:szCs w:val="22"/>
        </w:rPr>
      </w:pPr>
    </w:p>
    <w:p w14:paraId="1C25E006"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Undertake ongoing training, developing existing skills and acquiring new competencies that will enable them to assume some responsibility within settings.</w:t>
      </w:r>
    </w:p>
    <w:p w14:paraId="1C25E007" w14:textId="77777777" w:rsidR="0082694A" w:rsidRPr="00287EF8" w:rsidRDefault="0082694A" w:rsidP="0082694A">
      <w:pPr>
        <w:ind w:left="360"/>
        <w:rPr>
          <w:rFonts w:ascii="Arial" w:hAnsi="Arial" w:cs="Arial"/>
          <w:sz w:val="22"/>
          <w:szCs w:val="22"/>
        </w:rPr>
      </w:pPr>
    </w:p>
    <w:p w14:paraId="1C25E008" w14:textId="77777777" w:rsidR="0082694A" w:rsidRPr="00287EF8" w:rsidRDefault="0082694A" w:rsidP="0082694A">
      <w:pPr>
        <w:numPr>
          <w:ilvl w:val="0"/>
          <w:numId w:val="27"/>
        </w:numPr>
        <w:rPr>
          <w:rFonts w:ascii="Arial" w:hAnsi="Arial" w:cs="Arial"/>
          <w:sz w:val="22"/>
          <w:szCs w:val="22"/>
        </w:rPr>
      </w:pPr>
      <w:r w:rsidRPr="00287EF8">
        <w:rPr>
          <w:rFonts w:ascii="Arial" w:hAnsi="Arial" w:cs="Arial"/>
          <w:sz w:val="22"/>
          <w:szCs w:val="22"/>
        </w:rPr>
        <w:t>Develop the qualities and transferable skills necessary for employment requiring the exercise of personal responsibility and decision making.</w:t>
      </w:r>
    </w:p>
    <w:p w14:paraId="1C25E009" w14:textId="77777777" w:rsidR="0082694A" w:rsidRPr="00287EF8" w:rsidRDefault="0082694A" w:rsidP="0082694A">
      <w:pPr>
        <w:rPr>
          <w:rFonts w:ascii="Arial" w:hAnsi="Arial" w:cs="Arial"/>
          <w:sz w:val="22"/>
          <w:szCs w:val="22"/>
        </w:rPr>
      </w:pPr>
    </w:p>
    <w:p w14:paraId="1C25E00A" w14:textId="77777777" w:rsidR="0082694A" w:rsidRPr="00287EF8" w:rsidRDefault="0082694A" w:rsidP="0082694A">
      <w:pPr>
        <w:rPr>
          <w:rFonts w:ascii="Arial" w:hAnsi="Arial" w:cs="Arial"/>
          <w:sz w:val="22"/>
          <w:szCs w:val="22"/>
        </w:rPr>
      </w:pPr>
      <w:r w:rsidRPr="00287EF8">
        <w:rPr>
          <w:rFonts w:ascii="Arial" w:hAnsi="Arial" w:cs="Arial"/>
          <w:sz w:val="22"/>
          <w:szCs w:val="22"/>
        </w:rPr>
        <w:t>Level 5:</w:t>
      </w:r>
    </w:p>
    <w:p w14:paraId="1C25E00B" w14:textId="77777777" w:rsidR="0082694A" w:rsidRDefault="0082694A" w:rsidP="0082694A"/>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387"/>
        <w:gridCol w:w="1007"/>
        <w:gridCol w:w="1467"/>
        <w:gridCol w:w="1037"/>
        <w:gridCol w:w="1323"/>
        <w:gridCol w:w="1440"/>
      </w:tblGrid>
      <w:tr w:rsidR="0082694A" w:rsidRPr="005428CC" w14:paraId="1C25E013" w14:textId="77777777" w:rsidTr="00DC7DF3">
        <w:tc>
          <w:tcPr>
            <w:tcW w:w="1056" w:type="dxa"/>
          </w:tcPr>
          <w:p w14:paraId="1C25E00C" w14:textId="77777777" w:rsidR="0082694A" w:rsidRPr="00DC7DF3" w:rsidRDefault="0082694A" w:rsidP="0082694A">
            <w:pPr>
              <w:rPr>
                <w:rFonts w:ascii="Arial" w:hAnsi="Arial" w:cs="Arial"/>
                <w:sz w:val="18"/>
                <w:szCs w:val="18"/>
              </w:rPr>
            </w:pPr>
            <w:r w:rsidRPr="00DC7DF3">
              <w:rPr>
                <w:rFonts w:ascii="Arial" w:hAnsi="Arial" w:cs="Arial"/>
                <w:sz w:val="18"/>
                <w:szCs w:val="18"/>
              </w:rPr>
              <w:t>P</w:t>
            </w:r>
            <w:r w:rsidR="00DC7DF3" w:rsidRPr="00DC7DF3">
              <w:rPr>
                <w:rFonts w:ascii="Arial" w:hAnsi="Arial" w:cs="Arial"/>
                <w:sz w:val="18"/>
                <w:szCs w:val="18"/>
              </w:rPr>
              <w:t xml:space="preserve">rogramme </w:t>
            </w:r>
            <w:r w:rsidRPr="00DC7DF3">
              <w:rPr>
                <w:rFonts w:ascii="Arial" w:hAnsi="Arial" w:cs="Arial"/>
                <w:sz w:val="18"/>
                <w:szCs w:val="18"/>
              </w:rPr>
              <w:t>L</w:t>
            </w:r>
            <w:r w:rsidR="00DC7DF3" w:rsidRPr="00DC7DF3">
              <w:rPr>
                <w:rFonts w:ascii="Arial" w:hAnsi="Arial" w:cs="Arial"/>
                <w:sz w:val="18"/>
                <w:szCs w:val="18"/>
              </w:rPr>
              <w:t xml:space="preserve">earning </w:t>
            </w:r>
            <w:r w:rsidRPr="00DC7DF3">
              <w:rPr>
                <w:rFonts w:ascii="Arial" w:hAnsi="Arial" w:cs="Arial"/>
                <w:sz w:val="18"/>
                <w:szCs w:val="18"/>
              </w:rPr>
              <w:t>O</w:t>
            </w:r>
            <w:r w:rsidR="00DC7DF3" w:rsidRPr="00DC7DF3">
              <w:rPr>
                <w:rFonts w:ascii="Arial" w:hAnsi="Arial" w:cs="Arial"/>
                <w:sz w:val="18"/>
                <w:szCs w:val="18"/>
              </w:rPr>
              <w:t>utcomes</w:t>
            </w:r>
          </w:p>
        </w:tc>
        <w:tc>
          <w:tcPr>
            <w:tcW w:w="1276" w:type="dxa"/>
          </w:tcPr>
          <w:p w14:paraId="1C25E00D" w14:textId="77777777" w:rsidR="0082694A" w:rsidRPr="00DC7DF3" w:rsidRDefault="0082694A" w:rsidP="0082694A">
            <w:pPr>
              <w:rPr>
                <w:rFonts w:ascii="Arial" w:hAnsi="Arial" w:cs="Arial"/>
                <w:sz w:val="18"/>
                <w:szCs w:val="18"/>
              </w:rPr>
            </w:pPr>
            <w:r w:rsidRPr="00DC7DF3">
              <w:rPr>
                <w:rFonts w:ascii="Arial" w:hAnsi="Arial" w:cs="Arial"/>
                <w:sz w:val="18"/>
                <w:szCs w:val="18"/>
              </w:rPr>
              <w:t>Understanding and Managing Children’s and Young People’s Behaviour</w:t>
            </w:r>
          </w:p>
        </w:tc>
        <w:tc>
          <w:tcPr>
            <w:tcW w:w="956" w:type="dxa"/>
          </w:tcPr>
          <w:p w14:paraId="1C25E00E" w14:textId="77777777" w:rsidR="0082694A" w:rsidRPr="00DC7DF3" w:rsidRDefault="0082694A" w:rsidP="0082694A">
            <w:pPr>
              <w:rPr>
                <w:rFonts w:ascii="Arial" w:hAnsi="Arial" w:cs="Arial"/>
                <w:sz w:val="18"/>
                <w:szCs w:val="18"/>
              </w:rPr>
            </w:pPr>
            <w:r w:rsidRPr="00DC7DF3">
              <w:rPr>
                <w:rFonts w:ascii="Arial" w:hAnsi="Arial" w:cs="Arial"/>
                <w:sz w:val="18"/>
                <w:szCs w:val="18"/>
              </w:rPr>
              <w:t>Reflective Practice</w:t>
            </w:r>
          </w:p>
        </w:tc>
        <w:tc>
          <w:tcPr>
            <w:tcW w:w="1367" w:type="dxa"/>
          </w:tcPr>
          <w:p w14:paraId="1C25E00F" w14:textId="77777777" w:rsidR="0082694A" w:rsidRPr="00DC7DF3" w:rsidRDefault="0082694A" w:rsidP="0082694A">
            <w:pPr>
              <w:rPr>
                <w:rFonts w:ascii="Arial" w:hAnsi="Arial" w:cs="Arial"/>
                <w:sz w:val="18"/>
                <w:szCs w:val="18"/>
              </w:rPr>
            </w:pPr>
            <w:r w:rsidRPr="00DC7DF3">
              <w:rPr>
                <w:rFonts w:ascii="Arial" w:hAnsi="Arial" w:cs="Arial"/>
                <w:sz w:val="18"/>
                <w:szCs w:val="18"/>
              </w:rPr>
              <w:t>Rights and Responsibilities of Children, Young People and the Family</w:t>
            </w:r>
          </w:p>
        </w:tc>
        <w:tc>
          <w:tcPr>
            <w:tcW w:w="921" w:type="dxa"/>
          </w:tcPr>
          <w:p w14:paraId="1C25E010" w14:textId="77777777" w:rsidR="0082694A" w:rsidRPr="00DC7DF3" w:rsidRDefault="0082694A" w:rsidP="0082694A">
            <w:pPr>
              <w:rPr>
                <w:rFonts w:ascii="Arial" w:hAnsi="Arial" w:cs="Arial"/>
                <w:sz w:val="18"/>
                <w:szCs w:val="18"/>
              </w:rPr>
            </w:pPr>
            <w:r w:rsidRPr="00DC7DF3">
              <w:rPr>
                <w:rFonts w:ascii="Arial" w:hAnsi="Arial" w:cs="Arial"/>
                <w:sz w:val="18"/>
                <w:szCs w:val="18"/>
              </w:rPr>
              <w:t>Research, Methods and Practice</w:t>
            </w:r>
          </w:p>
        </w:tc>
        <w:tc>
          <w:tcPr>
            <w:tcW w:w="1323" w:type="dxa"/>
          </w:tcPr>
          <w:p w14:paraId="1C25E011" w14:textId="77777777" w:rsidR="0082694A" w:rsidRPr="00DC7DF3" w:rsidRDefault="00795494" w:rsidP="0082694A">
            <w:pPr>
              <w:rPr>
                <w:rFonts w:ascii="Arial" w:hAnsi="Arial" w:cs="Arial"/>
                <w:sz w:val="18"/>
                <w:szCs w:val="18"/>
              </w:rPr>
            </w:pPr>
            <w:r>
              <w:rPr>
                <w:rFonts w:ascii="Arial" w:hAnsi="Arial" w:cs="Arial"/>
                <w:sz w:val="18"/>
                <w:szCs w:val="18"/>
              </w:rPr>
              <w:t>The Health and Wellb</w:t>
            </w:r>
            <w:r w:rsidR="0082694A" w:rsidRPr="00DC7DF3">
              <w:rPr>
                <w:rFonts w:ascii="Arial" w:hAnsi="Arial" w:cs="Arial"/>
                <w:sz w:val="18"/>
                <w:szCs w:val="18"/>
              </w:rPr>
              <w:t>eing of Children and Young People</w:t>
            </w:r>
          </w:p>
        </w:tc>
        <w:tc>
          <w:tcPr>
            <w:tcW w:w="1440" w:type="dxa"/>
          </w:tcPr>
          <w:p w14:paraId="1C25E012" w14:textId="77777777" w:rsidR="0082694A" w:rsidRPr="00DC7DF3" w:rsidRDefault="0082694A" w:rsidP="0082694A">
            <w:pPr>
              <w:rPr>
                <w:rFonts w:ascii="Arial" w:hAnsi="Arial" w:cs="Arial"/>
                <w:sz w:val="18"/>
                <w:szCs w:val="18"/>
              </w:rPr>
            </w:pPr>
            <w:r w:rsidRPr="00DC7DF3">
              <w:rPr>
                <w:rFonts w:ascii="Arial" w:hAnsi="Arial" w:cs="Arial"/>
                <w:sz w:val="18"/>
                <w:szCs w:val="18"/>
              </w:rPr>
              <w:t>Working with Parents, Carers and Communities</w:t>
            </w:r>
          </w:p>
        </w:tc>
      </w:tr>
      <w:tr w:rsidR="0082694A" w:rsidRPr="005428CC" w14:paraId="1C25E01B" w14:textId="77777777" w:rsidTr="00DC7DF3">
        <w:tc>
          <w:tcPr>
            <w:tcW w:w="1056" w:type="dxa"/>
          </w:tcPr>
          <w:p w14:paraId="1C25E014" w14:textId="77777777" w:rsidR="0082694A" w:rsidRPr="00DC7DF3" w:rsidRDefault="0082694A" w:rsidP="0082694A">
            <w:pPr>
              <w:rPr>
                <w:rFonts w:ascii="Arial" w:hAnsi="Arial" w:cs="Arial"/>
                <w:sz w:val="18"/>
                <w:szCs w:val="18"/>
              </w:rPr>
            </w:pPr>
            <w:r w:rsidRPr="00DC7DF3">
              <w:rPr>
                <w:rFonts w:ascii="Arial" w:hAnsi="Arial" w:cs="Arial"/>
                <w:sz w:val="18"/>
                <w:szCs w:val="18"/>
              </w:rPr>
              <w:t>1</w:t>
            </w:r>
          </w:p>
        </w:tc>
        <w:tc>
          <w:tcPr>
            <w:tcW w:w="1276" w:type="dxa"/>
          </w:tcPr>
          <w:p w14:paraId="1C25E015"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16"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17"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18"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23" w:type="dxa"/>
          </w:tcPr>
          <w:p w14:paraId="1C25E019"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1A"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23" w14:textId="77777777" w:rsidTr="00DC7DF3">
        <w:tc>
          <w:tcPr>
            <w:tcW w:w="1056" w:type="dxa"/>
          </w:tcPr>
          <w:p w14:paraId="1C25E01C" w14:textId="77777777" w:rsidR="0082694A" w:rsidRPr="00DC7DF3" w:rsidRDefault="0082694A" w:rsidP="0082694A">
            <w:pPr>
              <w:rPr>
                <w:rFonts w:ascii="Arial" w:hAnsi="Arial" w:cs="Arial"/>
                <w:sz w:val="18"/>
                <w:szCs w:val="18"/>
              </w:rPr>
            </w:pPr>
            <w:r w:rsidRPr="00DC7DF3">
              <w:rPr>
                <w:rFonts w:ascii="Arial" w:hAnsi="Arial" w:cs="Arial"/>
                <w:sz w:val="18"/>
                <w:szCs w:val="18"/>
              </w:rPr>
              <w:t>2</w:t>
            </w:r>
          </w:p>
        </w:tc>
        <w:tc>
          <w:tcPr>
            <w:tcW w:w="1276" w:type="dxa"/>
          </w:tcPr>
          <w:p w14:paraId="1C25E01D"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1E"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1F"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20"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23" w:type="dxa"/>
          </w:tcPr>
          <w:p w14:paraId="1C25E021"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22"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2B" w14:textId="77777777" w:rsidTr="00DC7DF3">
        <w:tc>
          <w:tcPr>
            <w:tcW w:w="1056" w:type="dxa"/>
          </w:tcPr>
          <w:p w14:paraId="1C25E024" w14:textId="77777777" w:rsidR="0082694A" w:rsidRPr="00DC7DF3" w:rsidRDefault="0082694A" w:rsidP="0082694A">
            <w:pPr>
              <w:rPr>
                <w:rFonts w:ascii="Arial" w:hAnsi="Arial" w:cs="Arial"/>
                <w:sz w:val="18"/>
                <w:szCs w:val="18"/>
              </w:rPr>
            </w:pPr>
            <w:r w:rsidRPr="00DC7DF3">
              <w:rPr>
                <w:rFonts w:ascii="Arial" w:hAnsi="Arial" w:cs="Arial"/>
                <w:sz w:val="18"/>
                <w:szCs w:val="18"/>
              </w:rPr>
              <w:t>3</w:t>
            </w:r>
          </w:p>
        </w:tc>
        <w:tc>
          <w:tcPr>
            <w:tcW w:w="1276" w:type="dxa"/>
          </w:tcPr>
          <w:p w14:paraId="1C25E025"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26"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27"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28"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23" w:type="dxa"/>
          </w:tcPr>
          <w:p w14:paraId="1C25E029" w14:textId="77777777" w:rsidR="0082694A" w:rsidRPr="00DC7DF3" w:rsidRDefault="00E621CA" w:rsidP="0082694A">
            <w:pPr>
              <w:jc w:val="center"/>
              <w:rPr>
                <w:rFonts w:ascii="Arial" w:hAnsi="Arial" w:cs="Arial"/>
                <w:sz w:val="18"/>
                <w:szCs w:val="18"/>
              </w:rPr>
            </w:pPr>
            <w:r>
              <w:rPr>
                <w:rFonts w:ascii="Arial" w:hAnsi="Arial" w:cs="Arial"/>
                <w:sz w:val="18"/>
                <w:szCs w:val="18"/>
              </w:rPr>
              <w:t>x</w:t>
            </w:r>
          </w:p>
        </w:tc>
        <w:tc>
          <w:tcPr>
            <w:tcW w:w="1440" w:type="dxa"/>
          </w:tcPr>
          <w:p w14:paraId="1C25E02A"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33" w14:textId="77777777" w:rsidTr="00DC7DF3">
        <w:tc>
          <w:tcPr>
            <w:tcW w:w="1056" w:type="dxa"/>
          </w:tcPr>
          <w:p w14:paraId="1C25E02C" w14:textId="77777777" w:rsidR="0082694A" w:rsidRPr="00DC7DF3" w:rsidRDefault="0082694A" w:rsidP="0082694A">
            <w:pPr>
              <w:rPr>
                <w:rFonts w:ascii="Arial" w:hAnsi="Arial" w:cs="Arial"/>
                <w:sz w:val="18"/>
                <w:szCs w:val="18"/>
              </w:rPr>
            </w:pPr>
            <w:r w:rsidRPr="00DC7DF3">
              <w:rPr>
                <w:rFonts w:ascii="Arial" w:hAnsi="Arial" w:cs="Arial"/>
                <w:sz w:val="18"/>
                <w:szCs w:val="18"/>
              </w:rPr>
              <w:t>4</w:t>
            </w:r>
          </w:p>
        </w:tc>
        <w:tc>
          <w:tcPr>
            <w:tcW w:w="1276" w:type="dxa"/>
          </w:tcPr>
          <w:p w14:paraId="1C25E02D"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2E"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2F"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30"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23" w:type="dxa"/>
          </w:tcPr>
          <w:p w14:paraId="1C25E031"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32"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3B" w14:textId="77777777" w:rsidTr="00DC7DF3">
        <w:tc>
          <w:tcPr>
            <w:tcW w:w="1056" w:type="dxa"/>
          </w:tcPr>
          <w:p w14:paraId="1C25E034" w14:textId="77777777" w:rsidR="0082694A" w:rsidRPr="00DC7DF3" w:rsidRDefault="0082694A" w:rsidP="0082694A">
            <w:pPr>
              <w:rPr>
                <w:rFonts w:ascii="Arial" w:hAnsi="Arial" w:cs="Arial"/>
                <w:sz w:val="18"/>
                <w:szCs w:val="18"/>
              </w:rPr>
            </w:pPr>
            <w:r w:rsidRPr="00DC7DF3">
              <w:rPr>
                <w:rFonts w:ascii="Arial" w:hAnsi="Arial" w:cs="Arial"/>
                <w:sz w:val="18"/>
                <w:szCs w:val="18"/>
              </w:rPr>
              <w:t>5</w:t>
            </w:r>
          </w:p>
        </w:tc>
        <w:tc>
          <w:tcPr>
            <w:tcW w:w="1276" w:type="dxa"/>
          </w:tcPr>
          <w:p w14:paraId="1C25E035"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36"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37"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38" w14:textId="77777777" w:rsidR="0082694A" w:rsidRPr="00DC7DF3" w:rsidRDefault="00E621CA" w:rsidP="0082694A">
            <w:pPr>
              <w:jc w:val="center"/>
              <w:rPr>
                <w:rFonts w:ascii="Arial" w:hAnsi="Arial" w:cs="Arial"/>
                <w:sz w:val="18"/>
                <w:szCs w:val="18"/>
              </w:rPr>
            </w:pPr>
            <w:r>
              <w:rPr>
                <w:rFonts w:ascii="Arial" w:hAnsi="Arial" w:cs="Arial"/>
                <w:sz w:val="18"/>
                <w:szCs w:val="18"/>
              </w:rPr>
              <w:t>x</w:t>
            </w:r>
          </w:p>
        </w:tc>
        <w:tc>
          <w:tcPr>
            <w:tcW w:w="1323" w:type="dxa"/>
          </w:tcPr>
          <w:p w14:paraId="1C25E039"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3A"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43" w14:textId="77777777" w:rsidTr="00DC7DF3">
        <w:tc>
          <w:tcPr>
            <w:tcW w:w="1056" w:type="dxa"/>
          </w:tcPr>
          <w:p w14:paraId="1C25E03C" w14:textId="77777777" w:rsidR="0082694A" w:rsidRPr="00DC7DF3" w:rsidRDefault="0082694A" w:rsidP="0082694A">
            <w:pPr>
              <w:rPr>
                <w:rFonts w:ascii="Arial" w:hAnsi="Arial" w:cs="Arial"/>
                <w:sz w:val="18"/>
                <w:szCs w:val="18"/>
              </w:rPr>
            </w:pPr>
            <w:r w:rsidRPr="00DC7DF3">
              <w:rPr>
                <w:rFonts w:ascii="Arial" w:hAnsi="Arial" w:cs="Arial"/>
                <w:sz w:val="18"/>
                <w:szCs w:val="18"/>
              </w:rPr>
              <w:t>6</w:t>
            </w:r>
          </w:p>
        </w:tc>
        <w:tc>
          <w:tcPr>
            <w:tcW w:w="1276" w:type="dxa"/>
          </w:tcPr>
          <w:p w14:paraId="1C25E03D"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3E"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3F"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40"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23" w:type="dxa"/>
          </w:tcPr>
          <w:p w14:paraId="1C25E041"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42"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4B" w14:textId="77777777" w:rsidTr="00DC7DF3">
        <w:tc>
          <w:tcPr>
            <w:tcW w:w="1056" w:type="dxa"/>
          </w:tcPr>
          <w:p w14:paraId="1C25E044" w14:textId="77777777" w:rsidR="0082694A" w:rsidRPr="00DC7DF3" w:rsidRDefault="0082694A" w:rsidP="0082694A">
            <w:pPr>
              <w:rPr>
                <w:rFonts w:ascii="Arial" w:hAnsi="Arial" w:cs="Arial"/>
                <w:sz w:val="18"/>
                <w:szCs w:val="18"/>
              </w:rPr>
            </w:pPr>
            <w:r w:rsidRPr="00DC7DF3">
              <w:rPr>
                <w:rFonts w:ascii="Arial" w:hAnsi="Arial" w:cs="Arial"/>
                <w:sz w:val="18"/>
                <w:szCs w:val="18"/>
              </w:rPr>
              <w:t>7</w:t>
            </w:r>
          </w:p>
        </w:tc>
        <w:tc>
          <w:tcPr>
            <w:tcW w:w="1276" w:type="dxa"/>
          </w:tcPr>
          <w:p w14:paraId="1C25E045"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46"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47"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48" w14:textId="77777777" w:rsidR="0082694A" w:rsidRPr="00DC7DF3" w:rsidRDefault="0082694A" w:rsidP="0082694A">
            <w:pPr>
              <w:jc w:val="center"/>
              <w:rPr>
                <w:rFonts w:ascii="Arial" w:hAnsi="Arial" w:cs="Arial"/>
                <w:sz w:val="18"/>
                <w:szCs w:val="18"/>
              </w:rPr>
            </w:pPr>
          </w:p>
        </w:tc>
        <w:tc>
          <w:tcPr>
            <w:tcW w:w="1323" w:type="dxa"/>
          </w:tcPr>
          <w:p w14:paraId="1C25E049"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4A"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r w:rsidR="0082694A" w:rsidRPr="005428CC" w14:paraId="1C25E053" w14:textId="77777777" w:rsidTr="00DC7DF3">
        <w:tc>
          <w:tcPr>
            <w:tcW w:w="1056" w:type="dxa"/>
          </w:tcPr>
          <w:p w14:paraId="1C25E04C" w14:textId="77777777" w:rsidR="0082694A" w:rsidRPr="00DC7DF3" w:rsidRDefault="0082694A" w:rsidP="0082694A">
            <w:pPr>
              <w:rPr>
                <w:rFonts w:ascii="Arial" w:hAnsi="Arial" w:cs="Arial"/>
                <w:sz w:val="18"/>
                <w:szCs w:val="18"/>
              </w:rPr>
            </w:pPr>
            <w:r w:rsidRPr="00DC7DF3">
              <w:rPr>
                <w:rFonts w:ascii="Arial" w:hAnsi="Arial" w:cs="Arial"/>
                <w:sz w:val="18"/>
                <w:szCs w:val="18"/>
              </w:rPr>
              <w:t>8</w:t>
            </w:r>
          </w:p>
        </w:tc>
        <w:tc>
          <w:tcPr>
            <w:tcW w:w="1276" w:type="dxa"/>
          </w:tcPr>
          <w:p w14:paraId="1C25E04D"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56" w:type="dxa"/>
          </w:tcPr>
          <w:p w14:paraId="1C25E04E"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67" w:type="dxa"/>
          </w:tcPr>
          <w:p w14:paraId="1C25E04F"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921" w:type="dxa"/>
          </w:tcPr>
          <w:p w14:paraId="1C25E050"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323" w:type="dxa"/>
          </w:tcPr>
          <w:p w14:paraId="1C25E051"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c>
          <w:tcPr>
            <w:tcW w:w="1440" w:type="dxa"/>
          </w:tcPr>
          <w:p w14:paraId="1C25E052" w14:textId="77777777" w:rsidR="0082694A" w:rsidRPr="00DC7DF3" w:rsidRDefault="0082694A" w:rsidP="0082694A">
            <w:pPr>
              <w:jc w:val="center"/>
              <w:rPr>
                <w:rFonts w:ascii="Arial" w:hAnsi="Arial" w:cs="Arial"/>
                <w:sz w:val="18"/>
                <w:szCs w:val="18"/>
              </w:rPr>
            </w:pPr>
            <w:r w:rsidRPr="00DC7DF3">
              <w:rPr>
                <w:rFonts w:ascii="Arial" w:hAnsi="Arial" w:cs="Arial"/>
                <w:sz w:val="18"/>
                <w:szCs w:val="18"/>
              </w:rPr>
              <w:t>x</w:t>
            </w:r>
          </w:p>
        </w:tc>
      </w:tr>
    </w:tbl>
    <w:p w14:paraId="1C25E054" w14:textId="77777777" w:rsidR="0082694A" w:rsidRDefault="0082694A" w:rsidP="0082694A"/>
    <w:p w14:paraId="1C25E055" w14:textId="77777777" w:rsidR="0082694A" w:rsidRDefault="0082694A" w:rsidP="0082694A"/>
    <w:p w14:paraId="1C25E056" w14:textId="77777777" w:rsidR="0082694A" w:rsidRPr="00287EF8" w:rsidRDefault="0082694A" w:rsidP="0082694A">
      <w:pPr>
        <w:rPr>
          <w:rFonts w:ascii="Arial" w:hAnsi="Arial" w:cs="Arial"/>
          <w:sz w:val="22"/>
          <w:szCs w:val="22"/>
        </w:rPr>
      </w:pPr>
      <w:r w:rsidRPr="00287EF8">
        <w:rPr>
          <w:rFonts w:ascii="Arial" w:hAnsi="Arial" w:cs="Arial"/>
          <w:sz w:val="22"/>
          <w:szCs w:val="22"/>
        </w:rPr>
        <w:t xml:space="preserve">Level 6 Learning Outcomes:  </w:t>
      </w:r>
    </w:p>
    <w:p w14:paraId="1C25E057" w14:textId="77777777" w:rsidR="0082694A" w:rsidRPr="00287EF8" w:rsidRDefault="0082694A" w:rsidP="0082694A">
      <w:pPr>
        <w:rPr>
          <w:rFonts w:ascii="Arial" w:hAnsi="Arial" w:cs="Arial"/>
          <w:sz w:val="22"/>
          <w:szCs w:val="22"/>
        </w:rPr>
      </w:pPr>
    </w:p>
    <w:p w14:paraId="1C25E058"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a systematic understanding of key aspects of Child and Youth Studies, including acquisition of detailed knowledge, which is informed by work, thinking, research and scholarship at the forefront of defined aspects of the discipline.</w:t>
      </w:r>
    </w:p>
    <w:p w14:paraId="1C25E059" w14:textId="77777777" w:rsidR="0082694A" w:rsidRPr="00287EF8" w:rsidRDefault="0082694A" w:rsidP="0082694A">
      <w:pPr>
        <w:ind w:left="360"/>
        <w:rPr>
          <w:rFonts w:ascii="Arial" w:hAnsi="Arial" w:cs="Arial"/>
          <w:sz w:val="22"/>
          <w:szCs w:val="22"/>
        </w:rPr>
      </w:pPr>
    </w:p>
    <w:p w14:paraId="1C25E05A"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an ability to deploy accurately established techniques of analysis and enquiry within Child and Youth Studies.</w:t>
      </w:r>
    </w:p>
    <w:p w14:paraId="1C25E05B" w14:textId="77777777" w:rsidR="0082694A" w:rsidRPr="00287EF8" w:rsidRDefault="0082694A" w:rsidP="0082694A">
      <w:pPr>
        <w:rPr>
          <w:rFonts w:ascii="Arial" w:hAnsi="Arial" w:cs="Arial"/>
          <w:sz w:val="22"/>
          <w:szCs w:val="22"/>
        </w:rPr>
      </w:pPr>
    </w:p>
    <w:p w14:paraId="1C25E05C"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Devise and sustain arguments to solve problems using ideas and techniques, informed by work, thinking, research and scholarship at the forefront of defined aspects of the discipline.</w:t>
      </w:r>
    </w:p>
    <w:p w14:paraId="1C25E05D" w14:textId="77777777" w:rsidR="0082694A" w:rsidRPr="00287EF8" w:rsidRDefault="0082694A" w:rsidP="0082694A">
      <w:pPr>
        <w:ind w:left="360"/>
        <w:rPr>
          <w:rFonts w:ascii="Arial" w:hAnsi="Arial" w:cs="Arial"/>
          <w:sz w:val="22"/>
          <w:szCs w:val="22"/>
        </w:rPr>
      </w:pPr>
    </w:p>
    <w:p w14:paraId="1C25E05E"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the appreciation of the uncertainty, ambiguity and limits of knowledge.</w:t>
      </w:r>
    </w:p>
    <w:p w14:paraId="1C25E05F" w14:textId="77777777" w:rsidR="0082694A" w:rsidRPr="00287EF8" w:rsidRDefault="0082694A" w:rsidP="0082694A">
      <w:pPr>
        <w:rPr>
          <w:rFonts w:ascii="Arial" w:hAnsi="Arial" w:cs="Arial"/>
          <w:sz w:val="22"/>
          <w:szCs w:val="22"/>
        </w:rPr>
      </w:pPr>
    </w:p>
    <w:p w14:paraId="1C25E060"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the ability to manage their own learning and to analyse and evaluate scholarly reviews and primary sources.</w:t>
      </w:r>
    </w:p>
    <w:p w14:paraId="1C25E061" w14:textId="77777777" w:rsidR="0082694A" w:rsidRDefault="0082694A" w:rsidP="0082694A">
      <w:pPr>
        <w:ind w:left="360"/>
        <w:rPr>
          <w:rFonts w:ascii="Arial" w:hAnsi="Arial" w:cs="Arial"/>
          <w:sz w:val="22"/>
          <w:szCs w:val="22"/>
        </w:rPr>
      </w:pPr>
    </w:p>
    <w:p w14:paraId="22C24CAE" w14:textId="77777777" w:rsidR="00176D8A" w:rsidRDefault="00176D8A" w:rsidP="0082694A">
      <w:pPr>
        <w:ind w:left="360"/>
        <w:rPr>
          <w:rFonts w:ascii="Arial" w:hAnsi="Arial" w:cs="Arial"/>
          <w:sz w:val="22"/>
          <w:szCs w:val="22"/>
        </w:rPr>
      </w:pPr>
    </w:p>
    <w:p w14:paraId="13046FA7" w14:textId="77777777" w:rsidR="00176D8A" w:rsidRDefault="00176D8A" w:rsidP="0082694A">
      <w:pPr>
        <w:ind w:left="360"/>
        <w:rPr>
          <w:rFonts w:ascii="Arial" w:hAnsi="Arial" w:cs="Arial"/>
          <w:sz w:val="22"/>
          <w:szCs w:val="22"/>
        </w:rPr>
      </w:pPr>
    </w:p>
    <w:p w14:paraId="2C3C153D" w14:textId="77777777" w:rsidR="00176D8A" w:rsidRDefault="00176D8A" w:rsidP="0082694A">
      <w:pPr>
        <w:ind w:left="360"/>
        <w:rPr>
          <w:rFonts w:ascii="Arial" w:hAnsi="Arial" w:cs="Arial"/>
          <w:sz w:val="22"/>
          <w:szCs w:val="22"/>
        </w:rPr>
      </w:pPr>
    </w:p>
    <w:p w14:paraId="18078826" w14:textId="77777777" w:rsidR="00176D8A" w:rsidRPr="00287EF8" w:rsidRDefault="00176D8A" w:rsidP="0082694A">
      <w:pPr>
        <w:ind w:left="360"/>
        <w:rPr>
          <w:rFonts w:ascii="Arial" w:hAnsi="Arial" w:cs="Arial"/>
          <w:sz w:val="22"/>
          <w:szCs w:val="22"/>
        </w:rPr>
      </w:pPr>
    </w:p>
    <w:p w14:paraId="1C25E062"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the ability to apply the methods and techniques that they have learned to review, consolidate and extend and apply their knowledge and understanding, in the initiation and completion of a project on an individual basis (with support from an  supervisor) .</w:t>
      </w:r>
    </w:p>
    <w:p w14:paraId="1C25E063" w14:textId="77777777" w:rsidR="0082694A" w:rsidRPr="00287EF8" w:rsidRDefault="0082694A" w:rsidP="0082694A">
      <w:pPr>
        <w:rPr>
          <w:rFonts w:ascii="Arial" w:hAnsi="Arial" w:cs="Arial"/>
          <w:sz w:val="22"/>
          <w:szCs w:val="22"/>
        </w:rPr>
      </w:pPr>
    </w:p>
    <w:p w14:paraId="1C25E064"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the ability to critically evaluate arguments, assumptions, abstract concepts and data to make judgments, and to frame appropriate questions to achieve a solution to a problem.</w:t>
      </w:r>
    </w:p>
    <w:p w14:paraId="1C25E065" w14:textId="77777777" w:rsidR="0082694A" w:rsidRPr="00287EF8" w:rsidRDefault="0082694A" w:rsidP="0082694A">
      <w:pPr>
        <w:ind w:left="360"/>
        <w:rPr>
          <w:rFonts w:ascii="Arial" w:hAnsi="Arial" w:cs="Arial"/>
          <w:sz w:val="22"/>
          <w:szCs w:val="22"/>
        </w:rPr>
      </w:pPr>
    </w:p>
    <w:p w14:paraId="1C25E066"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Evidence the ability to communicate information, ideas, problems and solutions to both specialist and non specialist audiences.</w:t>
      </w:r>
    </w:p>
    <w:p w14:paraId="1C25E067" w14:textId="77777777" w:rsidR="0082694A" w:rsidRPr="00287EF8" w:rsidRDefault="0082694A" w:rsidP="0082694A">
      <w:pPr>
        <w:rPr>
          <w:rFonts w:ascii="Arial" w:hAnsi="Arial" w:cs="Arial"/>
          <w:sz w:val="22"/>
          <w:szCs w:val="22"/>
        </w:rPr>
      </w:pPr>
    </w:p>
    <w:p w14:paraId="1C25E068" w14:textId="77777777" w:rsidR="0082694A" w:rsidRPr="00287EF8" w:rsidRDefault="0082694A" w:rsidP="0082694A">
      <w:pPr>
        <w:numPr>
          <w:ilvl w:val="0"/>
          <w:numId w:val="31"/>
        </w:numPr>
        <w:rPr>
          <w:rFonts w:ascii="Arial" w:hAnsi="Arial" w:cs="Arial"/>
          <w:sz w:val="22"/>
          <w:szCs w:val="22"/>
        </w:rPr>
      </w:pPr>
      <w:r w:rsidRPr="00287EF8">
        <w:rPr>
          <w:rFonts w:ascii="Arial" w:hAnsi="Arial" w:cs="Arial"/>
          <w:sz w:val="22"/>
          <w:szCs w:val="22"/>
        </w:rPr>
        <w:t>Develop the qualities and transferable skills necessary for employment including the exercise of initiative and personal responsibility, decision making in complex and unpredictable contexts and the learning ability needed to undertake appropriate further training of a professional.</w:t>
      </w:r>
    </w:p>
    <w:p w14:paraId="1C25E069" w14:textId="77777777" w:rsidR="0082694A" w:rsidRPr="00287EF8" w:rsidRDefault="0082694A" w:rsidP="0082694A">
      <w:pPr>
        <w:rPr>
          <w:rFonts w:ascii="Arial" w:hAnsi="Arial" w:cs="Arial"/>
          <w:sz w:val="22"/>
          <w:szCs w:val="22"/>
        </w:rPr>
      </w:pPr>
    </w:p>
    <w:p w14:paraId="1C25E06A" w14:textId="77777777" w:rsidR="0082694A" w:rsidRPr="00287EF8" w:rsidRDefault="0082694A" w:rsidP="0082694A">
      <w:pPr>
        <w:rPr>
          <w:rFonts w:ascii="Arial" w:hAnsi="Arial" w:cs="Arial"/>
          <w:sz w:val="22"/>
          <w:szCs w:val="22"/>
        </w:rPr>
      </w:pPr>
      <w:r w:rsidRPr="00287EF8">
        <w:rPr>
          <w:rFonts w:ascii="Arial" w:hAnsi="Arial" w:cs="Arial"/>
          <w:sz w:val="22"/>
          <w:szCs w:val="22"/>
        </w:rPr>
        <w:t>Level 6:</w:t>
      </w:r>
    </w:p>
    <w:p w14:paraId="1C25E06B" w14:textId="77777777" w:rsidR="0082694A" w:rsidRDefault="0082694A" w:rsidP="0082694A"/>
    <w:tbl>
      <w:tblPr>
        <w:tblW w:w="7929"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217"/>
        <w:gridCol w:w="1207"/>
        <w:gridCol w:w="1167"/>
        <w:gridCol w:w="1017"/>
        <w:gridCol w:w="1267"/>
        <w:gridCol w:w="1157"/>
      </w:tblGrid>
      <w:tr w:rsidR="0082694A" w14:paraId="1C25E077" w14:textId="77777777" w:rsidTr="007B136A">
        <w:tc>
          <w:tcPr>
            <w:tcW w:w="897" w:type="dxa"/>
          </w:tcPr>
          <w:p w14:paraId="1C25E06C" w14:textId="77777777" w:rsidR="0082694A" w:rsidRPr="007B136A" w:rsidRDefault="0082694A" w:rsidP="0082694A">
            <w:pPr>
              <w:rPr>
                <w:rFonts w:ascii="Arial" w:hAnsi="Arial" w:cs="Arial"/>
                <w:sz w:val="18"/>
                <w:szCs w:val="18"/>
              </w:rPr>
            </w:pPr>
            <w:r w:rsidRPr="007B136A">
              <w:rPr>
                <w:rFonts w:ascii="Arial" w:hAnsi="Arial" w:cs="Arial"/>
                <w:sz w:val="18"/>
                <w:szCs w:val="18"/>
              </w:rPr>
              <w:t>P</w:t>
            </w:r>
            <w:r w:rsidR="007B136A" w:rsidRPr="007B136A">
              <w:rPr>
                <w:rFonts w:ascii="Arial" w:hAnsi="Arial" w:cs="Arial"/>
                <w:sz w:val="18"/>
                <w:szCs w:val="18"/>
              </w:rPr>
              <w:t xml:space="preserve">rogramme </w:t>
            </w:r>
            <w:r w:rsidRPr="007B136A">
              <w:rPr>
                <w:rFonts w:ascii="Arial" w:hAnsi="Arial" w:cs="Arial"/>
                <w:sz w:val="18"/>
                <w:szCs w:val="18"/>
              </w:rPr>
              <w:t>L</w:t>
            </w:r>
            <w:r w:rsidR="007B136A" w:rsidRPr="007B136A">
              <w:rPr>
                <w:rFonts w:ascii="Arial" w:hAnsi="Arial" w:cs="Arial"/>
                <w:sz w:val="18"/>
                <w:szCs w:val="18"/>
              </w:rPr>
              <w:t xml:space="preserve">earning </w:t>
            </w:r>
            <w:r w:rsidRPr="007B136A">
              <w:rPr>
                <w:rFonts w:ascii="Arial" w:hAnsi="Arial" w:cs="Arial"/>
                <w:sz w:val="18"/>
                <w:szCs w:val="18"/>
              </w:rPr>
              <w:t>O</w:t>
            </w:r>
            <w:r w:rsidR="007B136A" w:rsidRPr="007B136A">
              <w:rPr>
                <w:rFonts w:ascii="Arial" w:hAnsi="Arial" w:cs="Arial"/>
                <w:sz w:val="18"/>
                <w:szCs w:val="18"/>
              </w:rPr>
              <w:t>utcomes</w:t>
            </w:r>
          </w:p>
        </w:tc>
        <w:tc>
          <w:tcPr>
            <w:tcW w:w="1217" w:type="dxa"/>
          </w:tcPr>
          <w:p w14:paraId="1C25E06D"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Independent</w:t>
            </w:r>
          </w:p>
          <w:p w14:paraId="1C25E06E"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Study</w:t>
            </w:r>
          </w:p>
        </w:tc>
        <w:tc>
          <w:tcPr>
            <w:tcW w:w="1207" w:type="dxa"/>
          </w:tcPr>
          <w:p w14:paraId="1C25E06F"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The Professional</w:t>
            </w:r>
          </w:p>
          <w:p w14:paraId="1C25E070"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Practitioner</w:t>
            </w:r>
          </w:p>
        </w:tc>
        <w:tc>
          <w:tcPr>
            <w:tcW w:w="1167" w:type="dxa"/>
          </w:tcPr>
          <w:p w14:paraId="1C25E071"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Social</w:t>
            </w:r>
          </w:p>
          <w:p w14:paraId="1C25E072"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Policy: Context and Implications</w:t>
            </w:r>
          </w:p>
        </w:tc>
        <w:tc>
          <w:tcPr>
            <w:tcW w:w="1017" w:type="dxa"/>
          </w:tcPr>
          <w:p w14:paraId="1C25E073" w14:textId="77777777" w:rsidR="0082694A" w:rsidRPr="007B136A" w:rsidRDefault="0082694A" w:rsidP="0082694A">
            <w:pPr>
              <w:rPr>
                <w:rFonts w:ascii="Arial" w:hAnsi="Arial" w:cs="Arial"/>
                <w:sz w:val="18"/>
                <w:szCs w:val="18"/>
              </w:rPr>
            </w:pPr>
            <w:r w:rsidRPr="007B136A">
              <w:rPr>
                <w:rFonts w:ascii="Arial" w:hAnsi="Arial" w:cs="Arial"/>
                <w:sz w:val="18"/>
                <w:szCs w:val="18"/>
              </w:rPr>
              <w:t>Thinking Creatively</w:t>
            </w:r>
          </w:p>
        </w:tc>
        <w:tc>
          <w:tcPr>
            <w:tcW w:w="1267" w:type="dxa"/>
          </w:tcPr>
          <w:p w14:paraId="1C25E074"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Leadership and</w:t>
            </w:r>
          </w:p>
          <w:p w14:paraId="1C25E075"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Management for Practitioners</w:t>
            </w:r>
          </w:p>
        </w:tc>
        <w:tc>
          <w:tcPr>
            <w:tcW w:w="1157" w:type="dxa"/>
          </w:tcPr>
          <w:p w14:paraId="1C25E076" w14:textId="2E6C466E" w:rsidR="0082694A" w:rsidRPr="007B136A" w:rsidRDefault="0082694A" w:rsidP="0082694A">
            <w:pPr>
              <w:jc w:val="center"/>
              <w:rPr>
                <w:rFonts w:ascii="Arial" w:hAnsi="Arial" w:cs="Arial"/>
                <w:sz w:val="18"/>
                <w:szCs w:val="18"/>
              </w:rPr>
            </w:pPr>
            <w:r w:rsidRPr="007B136A">
              <w:rPr>
                <w:rFonts w:ascii="Arial" w:hAnsi="Arial" w:cs="Arial"/>
                <w:sz w:val="18"/>
                <w:szCs w:val="18"/>
              </w:rPr>
              <w:t>Special</w:t>
            </w:r>
            <w:r w:rsidR="005D1D3E">
              <w:rPr>
                <w:rFonts w:ascii="Arial" w:hAnsi="Arial" w:cs="Arial"/>
                <w:sz w:val="18"/>
                <w:szCs w:val="18"/>
              </w:rPr>
              <w:t xml:space="preserve"> Educational Needs and Inclusion</w:t>
            </w:r>
          </w:p>
        </w:tc>
      </w:tr>
      <w:tr w:rsidR="0082694A" w14:paraId="1C25E07F" w14:textId="77777777" w:rsidTr="007B136A">
        <w:tc>
          <w:tcPr>
            <w:tcW w:w="897" w:type="dxa"/>
          </w:tcPr>
          <w:p w14:paraId="1C25E078" w14:textId="77777777" w:rsidR="0082694A" w:rsidRPr="007B136A" w:rsidRDefault="0082694A" w:rsidP="0082694A">
            <w:pPr>
              <w:rPr>
                <w:rFonts w:ascii="Arial" w:hAnsi="Arial" w:cs="Arial"/>
                <w:sz w:val="18"/>
                <w:szCs w:val="18"/>
              </w:rPr>
            </w:pPr>
            <w:r w:rsidRPr="007B136A">
              <w:rPr>
                <w:rFonts w:ascii="Arial" w:hAnsi="Arial" w:cs="Arial"/>
                <w:sz w:val="18"/>
                <w:szCs w:val="18"/>
              </w:rPr>
              <w:t>1</w:t>
            </w:r>
          </w:p>
        </w:tc>
        <w:tc>
          <w:tcPr>
            <w:tcW w:w="1217" w:type="dxa"/>
          </w:tcPr>
          <w:p w14:paraId="1C25E079"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7A"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7B"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7C"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7D"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7E"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87" w14:textId="77777777" w:rsidTr="007B136A">
        <w:tc>
          <w:tcPr>
            <w:tcW w:w="897" w:type="dxa"/>
          </w:tcPr>
          <w:p w14:paraId="1C25E080" w14:textId="77777777" w:rsidR="0082694A" w:rsidRPr="007B136A" w:rsidRDefault="0082694A" w:rsidP="0082694A">
            <w:pPr>
              <w:rPr>
                <w:rFonts w:ascii="Arial" w:hAnsi="Arial" w:cs="Arial"/>
                <w:sz w:val="18"/>
                <w:szCs w:val="18"/>
              </w:rPr>
            </w:pPr>
            <w:r w:rsidRPr="007B136A">
              <w:rPr>
                <w:rFonts w:ascii="Arial" w:hAnsi="Arial" w:cs="Arial"/>
                <w:sz w:val="18"/>
                <w:szCs w:val="18"/>
              </w:rPr>
              <w:t>2</w:t>
            </w:r>
          </w:p>
        </w:tc>
        <w:tc>
          <w:tcPr>
            <w:tcW w:w="1217" w:type="dxa"/>
          </w:tcPr>
          <w:p w14:paraId="1C25E081"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82"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83"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84"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85"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86"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8F" w14:textId="77777777" w:rsidTr="007B136A">
        <w:tc>
          <w:tcPr>
            <w:tcW w:w="897" w:type="dxa"/>
          </w:tcPr>
          <w:p w14:paraId="1C25E088" w14:textId="77777777" w:rsidR="0082694A" w:rsidRPr="007B136A" w:rsidRDefault="0082694A" w:rsidP="0082694A">
            <w:pPr>
              <w:rPr>
                <w:rFonts w:ascii="Arial" w:hAnsi="Arial" w:cs="Arial"/>
                <w:sz w:val="18"/>
                <w:szCs w:val="18"/>
              </w:rPr>
            </w:pPr>
            <w:r w:rsidRPr="007B136A">
              <w:rPr>
                <w:rFonts w:ascii="Arial" w:hAnsi="Arial" w:cs="Arial"/>
                <w:sz w:val="18"/>
                <w:szCs w:val="18"/>
              </w:rPr>
              <w:t>3</w:t>
            </w:r>
          </w:p>
        </w:tc>
        <w:tc>
          <w:tcPr>
            <w:tcW w:w="1217" w:type="dxa"/>
          </w:tcPr>
          <w:p w14:paraId="1C25E089"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8A"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8B"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8C"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8D"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8E"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97" w14:textId="77777777" w:rsidTr="007B136A">
        <w:tc>
          <w:tcPr>
            <w:tcW w:w="897" w:type="dxa"/>
          </w:tcPr>
          <w:p w14:paraId="1C25E090" w14:textId="77777777" w:rsidR="0082694A" w:rsidRPr="007B136A" w:rsidRDefault="0082694A" w:rsidP="0082694A">
            <w:pPr>
              <w:rPr>
                <w:rFonts w:ascii="Arial" w:hAnsi="Arial" w:cs="Arial"/>
                <w:sz w:val="18"/>
                <w:szCs w:val="18"/>
              </w:rPr>
            </w:pPr>
            <w:r w:rsidRPr="007B136A">
              <w:rPr>
                <w:rFonts w:ascii="Arial" w:hAnsi="Arial" w:cs="Arial"/>
                <w:sz w:val="18"/>
                <w:szCs w:val="18"/>
              </w:rPr>
              <w:t>4</w:t>
            </w:r>
          </w:p>
        </w:tc>
        <w:tc>
          <w:tcPr>
            <w:tcW w:w="1217" w:type="dxa"/>
          </w:tcPr>
          <w:p w14:paraId="1C25E091"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92"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93"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94"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95"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96"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9F" w14:textId="77777777" w:rsidTr="007B136A">
        <w:tc>
          <w:tcPr>
            <w:tcW w:w="897" w:type="dxa"/>
          </w:tcPr>
          <w:p w14:paraId="1C25E098" w14:textId="77777777" w:rsidR="0082694A" w:rsidRPr="007B136A" w:rsidRDefault="0082694A" w:rsidP="0082694A">
            <w:pPr>
              <w:rPr>
                <w:rFonts w:ascii="Arial" w:hAnsi="Arial" w:cs="Arial"/>
                <w:sz w:val="18"/>
                <w:szCs w:val="18"/>
              </w:rPr>
            </w:pPr>
            <w:r w:rsidRPr="007B136A">
              <w:rPr>
                <w:rFonts w:ascii="Arial" w:hAnsi="Arial" w:cs="Arial"/>
                <w:sz w:val="18"/>
                <w:szCs w:val="18"/>
              </w:rPr>
              <w:t>5</w:t>
            </w:r>
          </w:p>
        </w:tc>
        <w:tc>
          <w:tcPr>
            <w:tcW w:w="1217" w:type="dxa"/>
          </w:tcPr>
          <w:p w14:paraId="1C25E099"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9A"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9B"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9C"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9D"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9E"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A7" w14:textId="77777777" w:rsidTr="007B136A">
        <w:tc>
          <w:tcPr>
            <w:tcW w:w="897" w:type="dxa"/>
          </w:tcPr>
          <w:p w14:paraId="1C25E0A0" w14:textId="77777777" w:rsidR="0082694A" w:rsidRPr="007B136A" w:rsidRDefault="0082694A" w:rsidP="0082694A">
            <w:pPr>
              <w:rPr>
                <w:rFonts w:ascii="Arial" w:hAnsi="Arial" w:cs="Arial"/>
                <w:sz w:val="18"/>
                <w:szCs w:val="18"/>
              </w:rPr>
            </w:pPr>
            <w:r w:rsidRPr="007B136A">
              <w:rPr>
                <w:rFonts w:ascii="Arial" w:hAnsi="Arial" w:cs="Arial"/>
                <w:sz w:val="18"/>
                <w:szCs w:val="18"/>
              </w:rPr>
              <w:t>6</w:t>
            </w:r>
          </w:p>
        </w:tc>
        <w:tc>
          <w:tcPr>
            <w:tcW w:w="1217" w:type="dxa"/>
          </w:tcPr>
          <w:p w14:paraId="1C25E0A1"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A2" w14:textId="77777777" w:rsidR="0082694A" w:rsidRPr="007B136A" w:rsidRDefault="0082694A" w:rsidP="0082694A">
            <w:pPr>
              <w:jc w:val="center"/>
              <w:rPr>
                <w:rFonts w:ascii="Arial" w:hAnsi="Arial" w:cs="Arial"/>
                <w:sz w:val="18"/>
                <w:szCs w:val="18"/>
              </w:rPr>
            </w:pPr>
          </w:p>
        </w:tc>
        <w:tc>
          <w:tcPr>
            <w:tcW w:w="1167" w:type="dxa"/>
          </w:tcPr>
          <w:p w14:paraId="1C25E0A3" w14:textId="77777777" w:rsidR="0082694A" w:rsidRPr="007B136A" w:rsidRDefault="0082694A" w:rsidP="0082694A">
            <w:pPr>
              <w:jc w:val="center"/>
              <w:rPr>
                <w:rFonts w:ascii="Arial" w:hAnsi="Arial" w:cs="Arial"/>
                <w:sz w:val="18"/>
                <w:szCs w:val="18"/>
              </w:rPr>
            </w:pPr>
          </w:p>
        </w:tc>
        <w:tc>
          <w:tcPr>
            <w:tcW w:w="1017" w:type="dxa"/>
          </w:tcPr>
          <w:p w14:paraId="1C25E0A4"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A5" w14:textId="77777777" w:rsidR="0082694A" w:rsidRPr="007B136A" w:rsidRDefault="0082694A" w:rsidP="0082694A">
            <w:pPr>
              <w:jc w:val="center"/>
              <w:rPr>
                <w:rFonts w:ascii="Arial" w:hAnsi="Arial" w:cs="Arial"/>
                <w:sz w:val="18"/>
                <w:szCs w:val="18"/>
              </w:rPr>
            </w:pPr>
          </w:p>
        </w:tc>
        <w:tc>
          <w:tcPr>
            <w:tcW w:w="1157" w:type="dxa"/>
          </w:tcPr>
          <w:p w14:paraId="1C25E0A6" w14:textId="77777777" w:rsidR="0082694A" w:rsidRPr="007B136A" w:rsidRDefault="0082694A" w:rsidP="0082694A">
            <w:pPr>
              <w:jc w:val="center"/>
              <w:rPr>
                <w:rFonts w:ascii="Arial" w:hAnsi="Arial" w:cs="Arial"/>
                <w:sz w:val="18"/>
                <w:szCs w:val="18"/>
              </w:rPr>
            </w:pPr>
          </w:p>
        </w:tc>
      </w:tr>
      <w:tr w:rsidR="0082694A" w14:paraId="1C25E0AF" w14:textId="77777777" w:rsidTr="007B136A">
        <w:tc>
          <w:tcPr>
            <w:tcW w:w="897" w:type="dxa"/>
          </w:tcPr>
          <w:p w14:paraId="1C25E0A8" w14:textId="77777777" w:rsidR="0082694A" w:rsidRPr="007B136A" w:rsidRDefault="0082694A" w:rsidP="0082694A">
            <w:pPr>
              <w:rPr>
                <w:rFonts w:ascii="Arial" w:hAnsi="Arial" w:cs="Arial"/>
                <w:sz w:val="18"/>
                <w:szCs w:val="18"/>
              </w:rPr>
            </w:pPr>
            <w:r w:rsidRPr="007B136A">
              <w:rPr>
                <w:rFonts w:ascii="Arial" w:hAnsi="Arial" w:cs="Arial"/>
                <w:sz w:val="18"/>
                <w:szCs w:val="18"/>
              </w:rPr>
              <w:t>7</w:t>
            </w:r>
          </w:p>
        </w:tc>
        <w:tc>
          <w:tcPr>
            <w:tcW w:w="1217" w:type="dxa"/>
          </w:tcPr>
          <w:p w14:paraId="1C25E0A9"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AA"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AB"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AC"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AD"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AE"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B7" w14:textId="77777777" w:rsidTr="007B136A">
        <w:tc>
          <w:tcPr>
            <w:tcW w:w="897" w:type="dxa"/>
          </w:tcPr>
          <w:p w14:paraId="1C25E0B0" w14:textId="77777777" w:rsidR="0082694A" w:rsidRPr="007B136A" w:rsidRDefault="0082694A" w:rsidP="0082694A">
            <w:pPr>
              <w:rPr>
                <w:rFonts w:ascii="Arial" w:hAnsi="Arial" w:cs="Arial"/>
                <w:sz w:val="18"/>
                <w:szCs w:val="18"/>
              </w:rPr>
            </w:pPr>
            <w:r w:rsidRPr="007B136A">
              <w:rPr>
                <w:rFonts w:ascii="Arial" w:hAnsi="Arial" w:cs="Arial"/>
                <w:sz w:val="18"/>
                <w:szCs w:val="18"/>
              </w:rPr>
              <w:t>8</w:t>
            </w:r>
          </w:p>
        </w:tc>
        <w:tc>
          <w:tcPr>
            <w:tcW w:w="1217" w:type="dxa"/>
          </w:tcPr>
          <w:p w14:paraId="1C25E0B1"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B2"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B3"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B4"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67" w:type="dxa"/>
          </w:tcPr>
          <w:p w14:paraId="1C25E0B5"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B6"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r w:rsidR="0082694A" w14:paraId="1C25E0BF" w14:textId="77777777" w:rsidTr="007B136A">
        <w:tc>
          <w:tcPr>
            <w:tcW w:w="897" w:type="dxa"/>
          </w:tcPr>
          <w:p w14:paraId="1C25E0B8" w14:textId="77777777" w:rsidR="0082694A" w:rsidRPr="007B136A" w:rsidRDefault="0082694A" w:rsidP="0082694A">
            <w:pPr>
              <w:rPr>
                <w:rFonts w:ascii="Arial" w:hAnsi="Arial" w:cs="Arial"/>
                <w:sz w:val="18"/>
                <w:szCs w:val="18"/>
              </w:rPr>
            </w:pPr>
            <w:r w:rsidRPr="007B136A">
              <w:rPr>
                <w:rFonts w:ascii="Arial" w:hAnsi="Arial" w:cs="Arial"/>
                <w:sz w:val="18"/>
                <w:szCs w:val="18"/>
              </w:rPr>
              <w:t>9</w:t>
            </w:r>
          </w:p>
        </w:tc>
        <w:tc>
          <w:tcPr>
            <w:tcW w:w="1217" w:type="dxa"/>
          </w:tcPr>
          <w:p w14:paraId="1C25E0B9"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207" w:type="dxa"/>
          </w:tcPr>
          <w:p w14:paraId="1C25E0BA"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67" w:type="dxa"/>
          </w:tcPr>
          <w:p w14:paraId="1C25E0BB"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017" w:type="dxa"/>
          </w:tcPr>
          <w:p w14:paraId="1C25E0BC" w14:textId="77777777" w:rsidR="0082694A" w:rsidRPr="007B136A" w:rsidRDefault="00E621CA" w:rsidP="0082694A">
            <w:pPr>
              <w:jc w:val="center"/>
              <w:rPr>
                <w:rFonts w:ascii="Arial" w:hAnsi="Arial" w:cs="Arial"/>
                <w:sz w:val="18"/>
                <w:szCs w:val="18"/>
              </w:rPr>
            </w:pPr>
            <w:r>
              <w:rPr>
                <w:rFonts w:ascii="Arial" w:hAnsi="Arial" w:cs="Arial"/>
                <w:sz w:val="18"/>
                <w:szCs w:val="18"/>
              </w:rPr>
              <w:t>x</w:t>
            </w:r>
          </w:p>
        </w:tc>
        <w:tc>
          <w:tcPr>
            <w:tcW w:w="1267" w:type="dxa"/>
          </w:tcPr>
          <w:p w14:paraId="1C25E0BD"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c>
          <w:tcPr>
            <w:tcW w:w="1157" w:type="dxa"/>
          </w:tcPr>
          <w:p w14:paraId="1C25E0BE" w14:textId="77777777" w:rsidR="0082694A" w:rsidRPr="007B136A" w:rsidRDefault="0082694A" w:rsidP="0082694A">
            <w:pPr>
              <w:jc w:val="center"/>
              <w:rPr>
                <w:rFonts w:ascii="Arial" w:hAnsi="Arial" w:cs="Arial"/>
                <w:sz w:val="18"/>
                <w:szCs w:val="18"/>
              </w:rPr>
            </w:pPr>
            <w:r w:rsidRPr="007B136A">
              <w:rPr>
                <w:rFonts w:ascii="Arial" w:hAnsi="Arial" w:cs="Arial"/>
                <w:sz w:val="18"/>
                <w:szCs w:val="18"/>
              </w:rPr>
              <w:t>x</w:t>
            </w:r>
          </w:p>
        </w:tc>
      </w:tr>
    </w:tbl>
    <w:p w14:paraId="1C25E0C0" w14:textId="77777777" w:rsidR="00950F00" w:rsidRDefault="00950F00">
      <w:pPr>
        <w:rPr>
          <w:rFonts w:ascii="Arial" w:hAnsi="Arial" w:cs="Arial"/>
          <w:b/>
        </w:rPr>
      </w:pPr>
    </w:p>
    <w:p w14:paraId="1C25E0C1" w14:textId="77777777" w:rsidR="003E0B6A" w:rsidRDefault="003E0B6A">
      <w:pPr>
        <w:rPr>
          <w:rFonts w:ascii="Arial" w:hAnsi="Arial" w:cs="Arial"/>
          <w:b/>
        </w:rPr>
      </w:pPr>
    </w:p>
    <w:p w14:paraId="1C25E0C2" w14:textId="77777777" w:rsidR="003E0B6A" w:rsidRDefault="003E0B6A">
      <w:pPr>
        <w:rPr>
          <w:rFonts w:ascii="Arial" w:hAnsi="Arial" w:cs="Arial"/>
          <w:b/>
        </w:rPr>
      </w:pPr>
    </w:p>
    <w:p w14:paraId="1C25E0C3" w14:textId="77777777" w:rsidR="003E0B6A" w:rsidRDefault="003E0B6A">
      <w:pPr>
        <w:rPr>
          <w:rFonts w:ascii="Arial" w:hAnsi="Arial" w:cs="Arial"/>
          <w:b/>
        </w:rPr>
      </w:pPr>
    </w:p>
    <w:p w14:paraId="1C25E0C4" w14:textId="77777777" w:rsidR="003E0B6A" w:rsidRDefault="003E0B6A">
      <w:pPr>
        <w:rPr>
          <w:rFonts w:ascii="Arial" w:hAnsi="Arial" w:cs="Arial"/>
          <w:b/>
        </w:rPr>
      </w:pPr>
    </w:p>
    <w:p w14:paraId="1C25E0C5" w14:textId="77777777" w:rsidR="003E0B6A" w:rsidRDefault="003E0B6A">
      <w:pPr>
        <w:rPr>
          <w:rFonts w:ascii="Arial" w:hAnsi="Arial" w:cs="Arial"/>
          <w:b/>
        </w:rPr>
      </w:pPr>
    </w:p>
    <w:p w14:paraId="1C25E0C6" w14:textId="77777777" w:rsidR="003E0B6A" w:rsidRDefault="003E0B6A">
      <w:pPr>
        <w:rPr>
          <w:rFonts w:ascii="Arial" w:hAnsi="Arial" w:cs="Arial"/>
          <w:b/>
        </w:rPr>
      </w:pPr>
    </w:p>
    <w:p w14:paraId="1C25E0C7" w14:textId="77777777" w:rsidR="003E0B6A" w:rsidRDefault="003E0B6A">
      <w:pPr>
        <w:rPr>
          <w:rFonts w:ascii="Arial" w:hAnsi="Arial" w:cs="Arial"/>
          <w:b/>
        </w:rPr>
      </w:pPr>
    </w:p>
    <w:p w14:paraId="1C25E0C8" w14:textId="77777777" w:rsidR="003E0B6A" w:rsidRDefault="003E0B6A">
      <w:pPr>
        <w:rPr>
          <w:rFonts w:ascii="Arial" w:hAnsi="Arial" w:cs="Arial"/>
          <w:b/>
        </w:rPr>
      </w:pPr>
    </w:p>
    <w:p w14:paraId="1C25E0C9" w14:textId="77777777" w:rsidR="003E0B6A" w:rsidRDefault="003E0B6A">
      <w:pPr>
        <w:rPr>
          <w:rFonts w:ascii="Arial" w:hAnsi="Arial" w:cs="Arial"/>
          <w:b/>
        </w:rPr>
      </w:pPr>
    </w:p>
    <w:p w14:paraId="1C25E0CA" w14:textId="77777777" w:rsidR="003E0B6A" w:rsidRDefault="003E0B6A">
      <w:pPr>
        <w:rPr>
          <w:rFonts w:ascii="Arial" w:hAnsi="Arial" w:cs="Arial"/>
          <w:b/>
        </w:rPr>
      </w:pPr>
    </w:p>
    <w:p w14:paraId="1C25E0CB" w14:textId="77777777" w:rsidR="003E0B6A" w:rsidRDefault="003E0B6A">
      <w:pPr>
        <w:rPr>
          <w:rFonts w:ascii="Arial" w:hAnsi="Arial" w:cs="Arial"/>
          <w:b/>
        </w:rPr>
      </w:pPr>
    </w:p>
    <w:p w14:paraId="1C25E0CC" w14:textId="77777777" w:rsidR="003E0B6A" w:rsidRDefault="003E0B6A">
      <w:pPr>
        <w:rPr>
          <w:rFonts w:ascii="Arial" w:hAnsi="Arial" w:cs="Arial"/>
          <w:b/>
        </w:rPr>
      </w:pPr>
    </w:p>
    <w:p w14:paraId="1C25E0CD" w14:textId="77777777" w:rsidR="003E0B6A" w:rsidRDefault="003E0B6A">
      <w:pPr>
        <w:rPr>
          <w:rFonts w:ascii="Arial" w:hAnsi="Arial" w:cs="Arial"/>
          <w:b/>
        </w:rPr>
      </w:pPr>
    </w:p>
    <w:p w14:paraId="1C25E0CE" w14:textId="77777777" w:rsidR="003E0B6A" w:rsidRDefault="003E0B6A">
      <w:pPr>
        <w:rPr>
          <w:rFonts w:ascii="Arial" w:hAnsi="Arial" w:cs="Arial"/>
          <w:b/>
        </w:rPr>
      </w:pPr>
    </w:p>
    <w:p w14:paraId="1C25E0CF" w14:textId="77777777" w:rsidR="003E0B6A" w:rsidRDefault="003E0B6A">
      <w:pPr>
        <w:rPr>
          <w:rFonts w:ascii="Arial" w:hAnsi="Arial" w:cs="Arial"/>
          <w:b/>
        </w:rPr>
      </w:pPr>
    </w:p>
    <w:p w14:paraId="1C25E0D0" w14:textId="77777777" w:rsidR="003E0B6A" w:rsidRDefault="003E0B6A">
      <w:pPr>
        <w:rPr>
          <w:rFonts w:ascii="Arial" w:hAnsi="Arial" w:cs="Arial"/>
          <w:b/>
        </w:rPr>
      </w:pPr>
    </w:p>
    <w:p w14:paraId="1C25E0D1" w14:textId="77777777" w:rsidR="003E0B6A" w:rsidRDefault="003E0B6A">
      <w:pPr>
        <w:rPr>
          <w:rFonts w:ascii="Arial" w:hAnsi="Arial" w:cs="Arial"/>
          <w:b/>
        </w:rPr>
      </w:pPr>
    </w:p>
    <w:p w14:paraId="1C25E0D2" w14:textId="77777777" w:rsidR="003E0B6A" w:rsidRDefault="003E0B6A">
      <w:pPr>
        <w:rPr>
          <w:rFonts w:ascii="Arial" w:hAnsi="Arial" w:cs="Arial"/>
          <w:b/>
        </w:rPr>
      </w:pPr>
    </w:p>
    <w:p w14:paraId="1C25E0D3" w14:textId="77777777" w:rsidR="003E0B6A" w:rsidRDefault="003E0B6A">
      <w:pPr>
        <w:rPr>
          <w:rFonts w:ascii="Arial" w:hAnsi="Arial" w:cs="Arial"/>
          <w:b/>
        </w:rPr>
      </w:pPr>
    </w:p>
    <w:p w14:paraId="1C25E0D4" w14:textId="77777777" w:rsidR="003E0B6A" w:rsidRDefault="003E0B6A">
      <w:pPr>
        <w:rPr>
          <w:rFonts w:ascii="Arial" w:hAnsi="Arial" w:cs="Arial"/>
          <w:b/>
        </w:rPr>
      </w:pPr>
    </w:p>
    <w:p w14:paraId="1C25E0D5" w14:textId="77777777" w:rsidR="003E0B6A" w:rsidRDefault="003E0B6A">
      <w:pPr>
        <w:rPr>
          <w:rFonts w:ascii="Arial" w:hAnsi="Arial" w:cs="Arial"/>
          <w:b/>
        </w:rPr>
      </w:pPr>
    </w:p>
    <w:p w14:paraId="1C25E0D6" w14:textId="77777777" w:rsidR="003E0B6A" w:rsidRDefault="003E0B6A">
      <w:pPr>
        <w:rPr>
          <w:rFonts w:ascii="Arial" w:hAnsi="Arial" w:cs="Arial"/>
          <w:b/>
        </w:rPr>
      </w:pPr>
    </w:p>
    <w:p w14:paraId="1C25E0D7" w14:textId="77777777" w:rsidR="003E0B6A" w:rsidRDefault="003E0B6A">
      <w:pPr>
        <w:rPr>
          <w:rFonts w:ascii="Arial" w:hAnsi="Arial" w:cs="Arial"/>
          <w:b/>
        </w:rPr>
      </w:pPr>
    </w:p>
    <w:p w14:paraId="1C25E0D8" w14:textId="77777777" w:rsidR="003E0B6A" w:rsidRDefault="003E0B6A">
      <w:pPr>
        <w:rPr>
          <w:rFonts w:ascii="Arial" w:hAnsi="Arial" w:cs="Arial"/>
          <w:b/>
        </w:rPr>
      </w:pPr>
    </w:p>
    <w:p w14:paraId="1C25E0D9" w14:textId="77777777" w:rsidR="003E0B6A" w:rsidRDefault="003E0B6A">
      <w:pPr>
        <w:rPr>
          <w:rFonts w:ascii="Arial" w:hAnsi="Arial" w:cs="Arial"/>
          <w:b/>
        </w:rPr>
      </w:pPr>
    </w:p>
    <w:p w14:paraId="1C25E0E4" w14:textId="77777777" w:rsidR="003E0B6A" w:rsidRDefault="003E0B6A">
      <w:pPr>
        <w:rPr>
          <w:rFonts w:ascii="Arial" w:hAnsi="Arial" w:cs="Arial"/>
          <w:b/>
        </w:rPr>
      </w:pPr>
    </w:p>
    <w:p w14:paraId="1C25E0E5" w14:textId="77777777" w:rsidR="003E0B6A" w:rsidRDefault="003E0B6A" w:rsidP="003E0B6A">
      <w:pPr>
        <w:rPr>
          <w:rFonts w:ascii="Arial" w:hAnsi="Arial" w:cs="Arial"/>
          <w:b/>
          <w:sz w:val="22"/>
          <w:szCs w:val="22"/>
        </w:rPr>
      </w:pPr>
      <w:r w:rsidRPr="00DA4C04">
        <w:rPr>
          <w:rFonts w:ascii="Arial" w:hAnsi="Arial" w:cs="Arial"/>
          <w:b/>
          <w:sz w:val="22"/>
          <w:szCs w:val="22"/>
        </w:rPr>
        <w:t>Foundation Year Overview</w:t>
      </w:r>
    </w:p>
    <w:p w14:paraId="1C25E0E6" w14:textId="77777777" w:rsidR="00DA4C04" w:rsidRPr="00DA4C04" w:rsidRDefault="00DA4C04" w:rsidP="003E0B6A">
      <w:pPr>
        <w:rPr>
          <w:rFonts w:ascii="Arial" w:hAnsi="Arial" w:cs="Arial"/>
          <w:b/>
          <w:sz w:val="22"/>
          <w:szCs w:val="22"/>
        </w:rPr>
      </w:pPr>
    </w:p>
    <w:p w14:paraId="1C25E0E7" w14:textId="77777777" w:rsidR="003E0B6A" w:rsidRPr="00DA4C04" w:rsidRDefault="003E0B6A" w:rsidP="003E0B6A">
      <w:pPr>
        <w:rPr>
          <w:rFonts w:ascii="Arial" w:hAnsi="Arial" w:cs="Arial"/>
          <w:sz w:val="22"/>
          <w:szCs w:val="22"/>
        </w:rPr>
      </w:pPr>
      <w:r w:rsidRPr="00DA4C04">
        <w:rPr>
          <w:rFonts w:ascii="Arial" w:hAnsi="Arial" w:cs="Arial"/>
          <w:sz w:val="22"/>
          <w:szCs w:val="22"/>
        </w:rPr>
        <w:t>This foundation year provides an alternative route into higher education for those students who need additional study skills and knowledge to enable them to successfully complete an honours degree. Alternatively, you may have specialised within a certain subject area and are now looking to change the direction of your studies.</w:t>
      </w:r>
    </w:p>
    <w:p w14:paraId="1C25E0E8" w14:textId="20589BAF" w:rsidR="003E0B6A" w:rsidRDefault="003E0B6A" w:rsidP="003E0B6A">
      <w:pPr>
        <w:rPr>
          <w:rFonts w:ascii="Arial" w:hAnsi="Arial" w:cs="Arial"/>
          <w:sz w:val="22"/>
          <w:szCs w:val="22"/>
        </w:rPr>
      </w:pPr>
      <w:r w:rsidRPr="00DA4C04">
        <w:rPr>
          <w:rFonts w:ascii="Arial" w:hAnsi="Arial" w:cs="Arial"/>
          <w:sz w:val="22"/>
          <w:szCs w:val="22"/>
        </w:rPr>
        <w:t xml:space="preserve">The Foundation Year is the first year of a four year programme, and requires you to complete 120 credits of study, this may be by a mixture of Level 2 and Level 3 modules or by Level 3 only modules depending on the qualifications that you already have. If you do not have GCSE English and/or GCSE Mathematics will have to take the English and Mathematics modules at Level 2. All students will be required to take a study skills module and the remainder of your 120 credits will be made up of subjects that have been carefully chosen to ensure that you possess the right skills and knowledge to progress onto the next level. </w:t>
      </w:r>
    </w:p>
    <w:p w14:paraId="1C25E0E9" w14:textId="77777777" w:rsidR="00DA4C04" w:rsidRPr="00DA4C04" w:rsidRDefault="00DA4C04" w:rsidP="003E0B6A">
      <w:pPr>
        <w:rPr>
          <w:rFonts w:ascii="Arial" w:hAnsi="Arial" w:cs="Arial"/>
          <w:sz w:val="22"/>
          <w:szCs w:val="22"/>
        </w:rPr>
      </w:pPr>
    </w:p>
    <w:p w14:paraId="1C25E0EA" w14:textId="77777777" w:rsidR="003E0B6A" w:rsidRPr="00DA4C04" w:rsidRDefault="003E0B6A" w:rsidP="003E0B6A">
      <w:pPr>
        <w:rPr>
          <w:rFonts w:ascii="Arial" w:hAnsi="Arial" w:cs="Arial"/>
          <w:b/>
          <w:sz w:val="22"/>
          <w:szCs w:val="22"/>
        </w:rPr>
      </w:pPr>
      <w:r w:rsidRPr="00DA4C04">
        <w:rPr>
          <w:rFonts w:ascii="Arial" w:hAnsi="Arial" w:cs="Arial"/>
          <w:b/>
          <w:sz w:val="22"/>
          <w:szCs w:val="22"/>
        </w:rPr>
        <w:t xml:space="preserve">Aims of the Foundation Year </w:t>
      </w:r>
    </w:p>
    <w:p w14:paraId="1C25E0EB" w14:textId="77777777" w:rsidR="003E0B6A" w:rsidRPr="00DA4C04" w:rsidRDefault="003E0B6A" w:rsidP="003E0B6A">
      <w:pPr>
        <w:rPr>
          <w:rFonts w:ascii="Arial" w:hAnsi="Arial" w:cs="Arial"/>
          <w:sz w:val="22"/>
          <w:szCs w:val="22"/>
        </w:rPr>
      </w:pPr>
      <w:r w:rsidRPr="00DA4C04">
        <w:rPr>
          <w:rFonts w:ascii="Arial" w:hAnsi="Arial" w:cs="Arial"/>
          <w:sz w:val="22"/>
          <w:szCs w:val="22"/>
        </w:rPr>
        <w:t>The Foundation Year aims to:-</w:t>
      </w:r>
    </w:p>
    <w:p w14:paraId="1C25E0EC" w14:textId="77777777" w:rsidR="003E0B6A" w:rsidRPr="00DA4C04" w:rsidRDefault="003E0B6A" w:rsidP="003E0B6A">
      <w:pPr>
        <w:pStyle w:val="ListParagraph"/>
        <w:numPr>
          <w:ilvl w:val="0"/>
          <w:numId w:val="42"/>
        </w:numPr>
        <w:rPr>
          <w:rFonts w:ascii="Arial" w:hAnsi="Arial" w:cs="Arial"/>
        </w:rPr>
      </w:pPr>
      <w:r w:rsidRPr="00DA4C04">
        <w:rPr>
          <w:rFonts w:ascii="Arial" w:hAnsi="Arial" w:cs="Arial"/>
        </w:rPr>
        <w:t>Provide an access route into higher education for students who do not currently have sufficient academic underpinning or appropriate subject knowledge to successfully complete a programme of undergraduate study</w:t>
      </w:r>
    </w:p>
    <w:p w14:paraId="1C25E0ED" w14:textId="77777777" w:rsidR="003E0B6A" w:rsidRPr="00DA4C04" w:rsidRDefault="003E0B6A" w:rsidP="003E0B6A">
      <w:pPr>
        <w:pStyle w:val="ListParagraph"/>
        <w:numPr>
          <w:ilvl w:val="0"/>
          <w:numId w:val="42"/>
        </w:numPr>
        <w:rPr>
          <w:rFonts w:ascii="Arial" w:hAnsi="Arial" w:cs="Arial"/>
        </w:rPr>
      </w:pPr>
      <w:r w:rsidRPr="00DA4C04">
        <w:rPr>
          <w:rFonts w:ascii="Arial" w:hAnsi="Arial" w:cs="Arial"/>
        </w:rPr>
        <w:t>Develop skills to enable successful progression to HE and lifelong learning</w:t>
      </w:r>
    </w:p>
    <w:p w14:paraId="1C25E0EE" w14:textId="77777777" w:rsidR="003E0B6A" w:rsidRPr="00DA4C04" w:rsidRDefault="003E0B6A" w:rsidP="003E0B6A">
      <w:pPr>
        <w:pStyle w:val="ListParagraph"/>
        <w:numPr>
          <w:ilvl w:val="0"/>
          <w:numId w:val="42"/>
        </w:numPr>
        <w:rPr>
          <w:rFonts w:ascii="Arial" w:hAnsi="Arial" w:cs="Arial"/>
        </w:rPr>
      </w:pPr>
      <w:r w:rsidRPr="00DA4C04">
        <w:rPr>
          <w:rFonts w:ascii="Arial" w:hAnsi="Arial" w:cs="Arial"/>
        </w:rPr>
        <w:t>Develop relevant subject specific knowledge to enable progression within a chosen programme of study</w:t>
      </w:r>
    </w:p>
    <w:p w14:paraId="1C25E0EF" w14:textId="77777777" w:rsidR="003E0B6A" w:rsidRPr="00DA4C04" w:rsidRDefault="003E0B6A" w:rsidP="003E0B6A">
      <w:pPr>
        <w:pStyle w:val="ListParagraph"/>
        <w:numPr>
          <w:ilvl w:val="0"/>
          <w:numId w:val="42"/>
        </w:numPr>
        <w:rPr>
          <w:rFonts w:ascii="Arial" w:hAnsi="Arial" w:cs="Arial"/>
        </w:rPr>
      </w:pPr>
      <w:r w:rsidRPr="00DA4C04">
        <w:rPr>
          <w:rFonts w:ascii="Arial" w:hAnsi="Arial" w:cs="Arial"/>
        </w:rPr>
        <w:t>Provide a positive and nurturing learning environment</w:t>
      </w:r>
    </w:p>
    <w:p w14:paraId="1C25E0F0" w14:textId="77777777" w:rsidR="003E0B6A" w:rsidRPr="00DA4C04" w:rsidRDefault="003E0B6A" w:rsidP="003E0B6A">
      <w:pPr>
        <w:pStyle w:val="ListParagraph"/>
        <w:numPr>
          <w:ilvl w:val="0"/>
          <w:numId w:val="42"/>
        </w:numPr>
        <w:rPr>
          <w:rFonts w:ascii="Arial" w:hAnsi="Arial" w:cs="Arial"/>
        </w:rPr>
      </w:pPr>
      <w:r w:rsidRPr="00DA4C04">
        <w:rPr>
          <w:rFonts w:ascii="Arial" w:hAnsi="Arial" w:cs="Arial"/>
        </w:rPr>
        <w:t>Enhance confidence, independence and the ability to function co-operatively with others and develop personal and professional skills</w:t>
      </w:r>
    </w:p>
    <w:p w14:paraId="1C25E0F1" w14:textId="77777777" w:rsidR="003E0B6A" w:rsidRPr="00DA4C04" w:rsidRDefault="003E0B6A" w:rsidP="003E0B6A">
      <w:pPr>
        <w:rPr>
          <w:rFonts w:ascii="Arial" w:hAnsi="Arial" w:cs="Arial"/>
          <w:b/>
          <w:sz w:val="22"/>
          <w:szCs w:val="22"/>
        </w:rPr>
      </w:pPr>
      <w:r w:rsidRPr="00DA4C04">
        <w:rPr>
          <w:rFonts w:ascii="Arial" w:hAnsi="Arial" w:cs="Arial"/>
          <w:b/>
          <w:sz w:val="22"/>
          <w:szCs w:val="22"/>
        </w:rPr>
        <w:t>Foundation Year Learning Outcomes</w:t>
      </w:r>
    </w:p>
    <w:p w14:paraId="1C25E0F2" w14:textId="77777777" w:rsidR="003E0B6A" w:rsidRPr="00DA4C04" w:rsidRDefault="003E0B6A" w:rsidP="003E0B6A">
      <w:pPr>
        <w:rPr>
          <w:rFonts w:ascii="Arial" w:hAnsi="Arial" w:cs="Arial"/>
          <w:sz w:val="22"/>
          <w:szCs w:val="22"/>
        </w:rPr>
      </w:pPr>
      <w:r w:rsidRPr="00DA4C04">
        <w:rPr>
          <w:rFonts w:ascii="Arial" w:hAnsi="Arial" w:cs="Arial"/>
          <w:sz w:val="22"/>
          <w:szCs w:val="22"/>
        </w:rPr>
        <w:t xml:space="preserve">You will be expected to achieve the following learning outcomes during your Foundation Year, in subsequent years you will also have to achieve those Learning Outcomes as presented in the main Programme Specification. </w:t>
      </w:r>
    </w:p>
    <w:p w14:paraId="1C25E0F3" w14:textId="77777777" w:rsidR="003E0B6A" w:rsidRDefault="003E0B6A" w:rsidP="003E0B6A">
      <w:pPr>
        <w:rPr>
          <w:rFonts w:ascii="Arial" w:hAnsi="Arial" w:cs="Arial"/>
          <w:sz w:val="22"/>
          <w:szCs w:val="22"/>
        </w:rPr>
      </w:pPr>
      <w:r w:rsidRPr="00DA4C04">
        <w:rPr>
          <w:rFonts w:ascii="Arial" w:hAnsi="Arial" w:cs="Arial"/>
          <w:sz w:val="22"/>
          <w:szCs w:val="22"/>
        </w:rPr>
        <w:t>Upon successful completion of the Foundation you will be able to:-</w:t>
      </w:r>
    </w:p>
    <w:p w14:paraId="1C25E0F4" w14:textId="77777777" w:rsidR="00DA4C04" w:rsidRPr="00DA4C04" w:rsidRDefault="00DA4C04" w:rsidP="003E0B6A">
      <w:pPr>
        <w:rPr>
          <w:rFonts w:ascii="Arial" w:hAnsi="Arial" w:cs="Arial"/>
          <w:sz w:val="22"/>
          <w:szCs w:val="22"/>
        </w:rPr>
      </w:pPr>
    </w:p>
    <w:p w14:paraId="1C25E0F5" w14:textId="77777777" w:rsidR="003E0B6A" w:rsidRPr="00DA4C04" w:rsidRDefault="003E0B6A" w:rsidP="003E0B6A">
      <w:pPr>
        <w:rPr>
          <w:rFonts w:ascii="Arial" w:hAnsi="Arial" w:cs="Arial"/>
          <w:b/>
          <w:sz w:val="22"/>
          <w:szCs w:val="22"/>
        </w:rPr>
      </w:pPr>
      <w:r w:rsidRPr="00DA4C04">
        <w:rPr>
          <w:rFonts w:ascii="Arial" w:hAnsi="Arial" w:cs="Arial"/>
          <w:b/>
          <w:sz w:val="22"/>
          <w:szCs w:val="22"/>
        </w:rPr>
        <w:t>Knowledge and understanding</w:t>
      </w:r>
    </w:p>
    <w:p w14:paraId="1C25E0F6"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Demonstrate competency in the use of English grammar, spelling and punctuation to a minimum of Level 2 standard</w:t>
      </w:r>
    </w:p>
    <w:p w14:paraId="1C25E0F7"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Have acquired subject specific terminology and expertise in your chosen subject area(s) and be able to demonstrate competence in the application of subject relevant theories</w:t>
      </w:r>
    </w:p>
    <w:p w14:paraId="1C25E0F8"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Possess the numerical skills and methods needed for progression on to your chosen degree programme</w:t>
      </w:r>
    </w:p>
    <w:p w14:paraId="1C25E0F9"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Have acquired and demonstrated Study Skills which enable you to operate as independent learners and to reflect and evaluate outcomes</w:t>
      </w:r>
    </w:p>
    <w:p w14:paraId="1C25E0FA" w14:textId="77777777" w:rsidR="003E0B6A" w:rsidRPr="00DA4C04" w:rsidRDefault="003E0B6A" w:rsidP="003E0B6A">
      <w:pPr>
        <w:rPr>
          <w:rFonts w:ascii="Arial" w:hAnsi="Arial" w:cs="Arial"/>
          <w:sz w:val="22"/>
          <w:szCs w:val="22"/>
        </w:rPr>
      </w:pPr>
    </w:p>
    <w:p w14:paraId="1C25E0FB" w14:textId="77777777" w:rsidR="003E0B6A" w:rsidRPr="00DA4C04" w:rsidRDefault="003E0B6A" w:rsidP="003E0B6A">
      <w:pPr>
        <w:rPr>
          <w:rFonts w:ascii="Arial" w:hAnsi="Arial" w:cs="Arial"/>
          <w:b/>
          <w:sz w:val="22"/>
          <w:szCs w:val="22"/>
        </w:rPr>
      </w:pPr>
      <w:r w:rsidRPr="00DA4C04">
        <w:rPr>
          <w:rFonts w:ascii="Arial" w:hAnsi="Arial" w:cs="Arial"/>
          <w:b/>
          <w:sz w:val="22"/>
          <w:szCs w:val="22"/>
        </w:rPr>
        <w:t>Intellectual skills</w:t>
      </w:r>
    </w:p>
    <w:p w14:paraId="1C25E0FC"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Demonstrate skills of academic discussion in both written and oral formats</w:t>
      </w:r>
    </w:p>
    <w:p w14:paraId="1C25E0FD"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 xml:space="preserve">Be able to develop and express ideas appropriate to your chosen undergraduate programme </w:t>
      </w:r>
    </w:p>
    <w:p w14:paraId="1C25E0FE"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Analyse information and make reasoned judgements</w:t>
      </w:r>
    </w:p>
    <w:p w14:paraId="1C25E0FF"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Apply skills and knowledge to a range of tasks and contexts</w:t>
      </w:r>
    </w:p>
    <w:p w14:paraId="1C25E100"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Demonstrate the cognitive ability and skills needed for the next level of study of your chosen undergraduate programme</w:t>
      </w:r>
    </w:p>
    <w:p w14:paraId="1C25E101" w14:textId="77777777" w:rsidR="00DA4C04" w:rsidRDefault="00DA4C04" w:rsidP="003E0B6A">
      <w:pPr>
        <w:rPr>
          <w:rFonts w:ascii="Arial" w:hAnsi="Arial" w:cs="Arial"/>
          <w:b/>
          <w:sz w:val="22"/>
          <w:szCs w:val="22"/>
        </w:rPr>
      </w:pPr>
    </w:p>
    <w:p w14:paraId="1C25E102" w14:textId="77777777" w:rsidR="00DA4C04" w:rsidRDefault="00DA4C04" w:rsidP="003E0B6A">
      <w:pPr>
        <w:rPr>
          <w:rFonts w:ascii="Arial" w:hAnsi="Arial" w:cs="Arial"/>
          <w:b/>
          <w:sz w:val="22"/>
          <w:szCs w:val="22"/>
        </w:rPr>
      </w:pPr>
    </w:p>
    <w:p w14:paraId="1C25E103" w14:textId="77777777" w:rsidR="003E0B6A" w:rsidRPr="00DA4C04" w:rsidRDefault="003E0B6A" w:rsidP="003E0B6A">
      <w:pPr>
        <w:rPr>
          <w:rFonts w:ascii="Arial" w:hAnsi="Arial" w:cs="Arial"/>
          <w:b/>
          <w:sz w:val="22"/>
          <w:szCs w:val="22"/>
        </w:rPr>
      </w:pPr>
      <w:r w:rsidRPr="00DA4C04">
        <w:rPr>
          <w:rFonts w:ascii="Arial" w:hAnsi="Arial" w:cs="Arial"/>
          <w:b/>
          <w:sz w:val="22"/>
          <w:szCs w:val="22"/>
        </w:rPr>
        <w:t>Subject specific skills</w:t>
      </w:r>
    </w:p>
    <w:p w14:paraId="1C25E104"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Have demonstrated understanding and knowledge of specific subjects appropriate for successful progression on to your chosen undergraduate programme</w:t>
      </w:r>
    </w:p>
    <w:p w14:paraId="1C25E105"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Have relevant mathematical and/or practical skills for further study</w:t>
      </w:r>
    </w:p>
    <w:p w14:paraId="1C25E106" w14:textId="77777777" w:rsidR="003E0B6A" w:rsidRPr="00DA4C04" w:rsidRDefault="003E0B6A" w:rsidP="003E0B6A">
      <w:pPr>
        <w:rPr>
          <w:rFonts w:ascii="Arial" w:hAnsi="Arial" w:cs="Arial"/>
          <w:b/>
          <w:sz w:val="22"/>
          <w:szCs w:val="22"/>
        </w:rPr>
      </w:pPr>
      <w:r w:rsidRPr="00DA4C04">
        <w:rPr>
          <w:rFonts w:ascii="Arial" w:hAnsi="Arial" w:cs="Arial"/>
          <w:b/>
          <w:sz w:val="22"/>
          <w:szCs w:val="22"/>
        </w:rPr>
        <w:t>Transferable skills</w:t>
      </w:r>
    </w:p>
    <w:p w14:paraId="1C25E107"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Understand  the  nature of independent  learning and take  responsibility for the quality and quantity of own work</w:t>
      </w:r>
    </w:p>
    <w:p w14:paraId="1C25E108"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Demonstrate the ability to access and utilise a variety of information sources for research purposes</w:t>
      </w:r>
    </w:p>
    <w:p w14:paraId="1C25E109" w14:textId="77777777" w:rsidR="003E0B6A" w:rsidRPr="00DA4C04" w:rsidRDefault="003E0B6A" w:rsidP="003E0B6A">
      <w:pPr>
        <w:pStyle w:val="ListParagraph"/>
        <w:numPr>
          <w:ilvl w:val="0"/>
          <w:numId w:val="43"/>
        </w:numPr>
        <w:rPr>
          <w:rFonts w:ascii="Arial" w:hAnsi="Arial" w:cs="Arial"/>
        </w:rPr>
      </w:pPr>
      <w:r w:rsidRPr="00DA4C04">
        <w:rPr>
          <w:rFonts w:ascii="Arial" w:hAnsi="Arial" w:cs="Arial"/>
        </w:rPr>
        <w:t>Reflect on and evaluate your own progress and develop effective strategies to enhance achievement</w:t>
      </w:r>
    </w:p>
    <w:p w14:paraId="1C25E10A" w14:textId="77777777" w:rsidR="003E0B6A" w:rsidRPr="00DA4C04" w:rsidRDefault="003E0B6A" w:rsidP="003E0B6A">
      <w:pPr>
        <w:rPr>
          <w:rFonts w:ascii="Arial" w:hAnsi="Arial" w:cs="Arial"/>
          <w:b/>
          <w:sz w:val="22"/>
          <w:szCs w:val="22"/>
        </w:rPr>
      </w:pPr>
      <w:r w:rsidRPr="00DA4C04">
        <w:rPr>
          <w:rFonts w:ascii="Arial" w:hAnsi="Arial" w:cs="Arial"/>
          <w:b/>
          <w:sz w:val="22"/>
          <w:szCs w:val="22"/>
        </w:rPr>
        <w:t>Structure and Curriculum</w:t>
      </w:r>
    </w:p>
    <w:p w14:paraId="1C25E10B" w14:textId="77777777" w:rsidR="003E0B6A" w:rsidRPr="00DA4C04" w:rsidRDefault="003E0B6A" w:rsidP="003E0B6A">
      <w:pPr>
        <w:rPr>
          <w:rFonts w:ascii="Arial" w:hAnsi="Arial" w:cs="Arial"/>
          <w:sz w:val="22"/>
          <w:szCs w:val="22"/>
        </w:rPr>
      </w:pPr>
      <w:r w:rsidRPr="00DA4C04">
        <w:rPr>
          <w:rFonts w:ascii="Arial" w:hAnsi="Arial" w:cs="Arial"/>
          <w:sz w:val="22"/>
          <w:szCs w:val="22"/>
        </w:rPr>
        <w:t>You are required to study and pass 120 credits worth of modules in the Foundation Year. Each single module is worth 20 credits and equates to roughly 200 hours of study. The Foundation Year aligns with Level 3, of the Regulated Qualifications Framework in that it is sub-degree level, but successful completion of the Foundation Year will prepare you for undergraduate degree level study.</w:t>
      </w:r>
    </w:p>
    <w:p w14:paraId="1C25E10C" w14:textId="77777777" w:rsidR="003E0B6A" w:rsidRPr="00DA4C04" w:rsidRDefault="003E0B6A" w:rsidP="003E0B6A">
      <w:pPr>
        <w:rPr>
          <w:rFonts w:ascii="Arial" w:hAnsi="Arial" w:cs="Arial"/>
          <w:sz w:val="22"/>
          <w:szCs w:val="22"/>
        </w:rPr>
      </w:pPr>
      <w:r w:rsidRPr="00DA4C04">
        <w:rPr>
          <w:rFonts w:ascii="Arial" w:hAnsi="Arial" w:cs="Arial"/>
          <w:sz w:val="22"/>
          <w:szCs w:val="22"/>
        </w:rPr>
        <w:t>If you do not have English Language and/or Mathematics at Level 2 (e.g. GCSE level) you will have to take Level 2 modules, as appropriate. All students will study core skills and the remainder of your 120 credits will be made up of subject specific modules relevant to the programme that you have enrolled on.</w:t>
      </w:r>
    </w:p>
    <w:p w14:paraId="1C25E10D" w14:textId="77777777" w:rsidR="003E0B6A" w:rsidRPr="00DA4C04" w:rsidRDefault="003E0B6A" w:rsidP="003E0B6A">
      <w:pPr>
        <w:rPr>
          <w:rFonts w:ascii="Arial" w:hAnsi="Arial" w:cs="Arial"/>
          <w:sz w:val="22"/>
          <w:szCs w:val="22"/>
          <w:u w:val="single"/>
        </w:rPr>
      </w:pPr>
      <w:r w:rsidRPr="00DA4C04">
        <w:rPr>
          <w:rFonts w:ascii="Arial" w:hAnsi="Arial" w:cs="Arial"/>
          <w:sz w:val="22"/>
          <w:szCs w:val="22"/>
          <w:u w:val="single"/>
        </w:rPr>
        <w:br w:type="page"/>
      </w:r>
    </w:p>
    <w:p w14:paraId="73FEDC1D" w14:textId="77777777" w:rsidR="00176D8A" w:rsidRDefault="00176D8A" w:rsidP="003E0B6A">
      <w:pPr>
        <w:rPr>
          <w:rFonts w:ascii="Arial" w:hAnsi="Arial" w:cs="Arial"/>
          <w:sz w:val="22"/>
          <w:szCs w:val="22"/>
        </w:rPr>
      </w:pPr>
    </w:p>
    <w:p w14:paraId="134F3B3A" w14:textId="77777777" w:rsidR="00176D8A" w:rsidRDefault="00176D8A" w:rsidP="003E0B6A">
      <w:pPr>
        <w:rPr>
          <w:rFonts w:ascii="Arial" w:hAnsi="Arial" w:cs="Arial"/>
          <w:sz w:val="22"/>
          <w:szCs w:val="22"/>
        </w:rPr>
      </w:pPr>
    </w:p>
    <w:p w14:paraId="1C25E10E" w14:textId="77777777" w:rsidR="003E0B6A" w:rsidRPr="00DA4C04" w:rsidRDefault="003E0B6A" w:rsidP="003E0B6A">
      <w:pPr>
        <w:rPr>
          <w:rFonts w:ascii="Arial" w:hAnsi="Arial" w:cs="Arial"/>
          <w:sz w:val="22"/>
          <w:szCs w:val="22"/>
        </w:rPr>
      </w:pPr>
      <w:r w:rsidRPr="00DA4C04">
        <w:rPr>
          <w:rFonts w:ascii="Arial" w:hAnsi="Arial" w:cs="Arial"/>
          <w:sz w:val="22"/>
          <w:szCs w:val="22"/>
        </w:rPr>
        <w:t>You will study one of the following three routes depending on your English Language and Mathematics qualifications.</w:t>
      </w:r>
    </w:p>
    <w:p w14:paraId="1C25E10F" w14:textId="77777777" w:rsidR="003E0B6A" w:rsidRPr="00DA4C04" w:rsidRDefault="003E0B6A" w:rsidP="003E0B6A">
      <w:pPr>
        <w:rPr>
          <w:rFonts w:ascii="Arial" w:hAnsi="Arial" w:cs="Arial"/>
          <w:sz w:val="22"/>
          <w:szCs w:val="22"/>
        </w:rPr>
      </w:pPr>
      <w:r w:rsidRPr="00DA4C04">
        <w:rPr>
          <w:rFonts w:ascii="Arial" w:hAnsi="Arial" w:cs="Arial"/>
          <w:sz w:val="22"/>
          <w:szCs w:val="22"/>
        </w:rPr>
        <w:t>Route 1 is for students who have neither English Language nor Mathematics at Level 2.</w:t>
      </w:r>
    </w:p>
    <w:p w14:paraId="1C25E110" w14:textId="77777777" w:rsidR="003E0B6A" w:rsidRPr="00DA4C04" w:rsidRDefault="003E0B6A" w:rsidP="003E0B6A">
      <w:pPr>
        <w:rPr>
          <w:rFonts w:ascii="Arial" w:hAnsi="Arial" w:cs="Arial"/>
          <w:sz w:val="22"/>
          <w:szCs w:val="22"/>
        </w:rPr>
      </w:pPr>
      <w:r w:rsidRPr="00DA4C04">
        <w:rPr>
          <w:rFonts w:ascii="Arial" w:hAnsi="Arial" w:cs="Arial"/>
          <w:sz w:val="22"/>
          <w:szCs w:val="22"/>
        </w:rPr>
        <w:t>Route 2 is for students who have either English Language or Mathematics at Level 2.</w:t>
      </w:r>
    </w:p>
    <w:p w14:paraId="1C25E111" w14:textId="77777777" w:rsidR="003E0B6A" w:rsidRPr="00DA4C04" w:rsidRDefault="003E0B6A" w:rsidP="003E0B6A">
      <w:pPr>
        <w:rPr>
          <w:rFonts w:ascii="Arial" w:hAnsi="Arial" w:cs="Arial"/>
          <w:sz w:val="22"/>
          <w:szCs w:val="22"/>
        </w:rPr>
      </w:pPr>
      <w:r w:rsidRPr="00DA4C04">
        <w:rPr>
          <w:rFonts w:ascii="Arial" w:hAnsi="Arial" w:cs="Arial"/>
          <w:sz w:val="22"/>
          <w:szCs w:val="22"/>
        </w:rPr>
        <w:t>Route 3 is for students who have both English Language and Mathematics at Level 2.</w:t>
      </w:r>
    </w:p>
    <w:p w14:paraId="1C25E112" w14:textId="77777777" w:rsidR="003E0B6A" w:rsidRPr="00DA4C04" w:rsidRDefault="003E0B6A" w:rsidP="003E0B6A">
      <w:pPr>
        <w:rPr>
          <w:rFonts w:ascii="Arial" w:hAnsi="Arial" w:cs="Arial"/>
          <w:b/>
          <w:sz w:val="22"/>
          <w:szCs w:val="22"/>
        </w:rPr>
      </w:pPr>
      <w:r w:rsidRPr="00DA4C04">
        <w:rPr>
          <w:rFonts w:ascii="Arial" w:hAnsi="Arial" w:cs="Arial"/>
          <w:b/>
          <w:sz w:val="22"/>
          <w:szCs w:val="22"/>
        </w:rPr>
        <w:t>Foundation Year Structure Diagram</w:t>
      </w:r>
    </w:p>
    <w:p w14:paraId="1C25E113" w14:textId="77777777" w:rsidR="003E0B6A" w:rsidRDefault="003E0B6A" w:rsidP="003E0B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1739"/>
        <w:gridCol w:w="414"/>
        <w:gridCol w:w="1525"/>
        <w:gridCol w:w="291"/>
        <w:gridCol w:w="2897"/>
      </w:tblGrid>
      <w:tr w:rsidR="003E0B6A" w14:paraId="1C25E11C" w14:textId="77777777" w:rsidTr="00F07DA2">
        <w:tc>
          <w:tcPr>
            <w:tcW w:w="2093" w:type="dxa"/>
            <w:tcBorders>
              <w:top w:val="single" w:sz="12" w:space="0" w:color="auto"/>
              <w:left w:val="single" w:sz="12" w:space="0" w:color="auto"/>
              <w:bottom w:val="single" w:sz="12" w:space="0" w:color="auto"/>
              <w:right w:val="single" w:sz="12" w:space="0" w:color="auto"/>
            </w:tcBorders>
            <w:shd w:val="clear" w:color="auto" w:fill="FFE599"/>
          </w:tcPr>
          <w:p w14:paraId="1C25E114" w14:textId="77777777" w:rsidR="003E0B6A" w:rsidRPr="00DA4C04" w:rsidRDefault="003E0B6A" w:rsidP="00F07DA2">
            <w:pPr>
              <w:jc w:val="center"/>
              <w:rPr>
                <w:rFonts w:ascii="Arial" w:eastAsia="Calibri" w:hAnsi="Arial" w:cs="Arial"/>
                <w:b/>
                <w:sz w:val="22"/>
                <w:szCs w:val="22"/>
              </w:rPr>
            </w:pPr>
            <w:r w:rsidRPr="00DA4C04">
              <w:rPr>
                <w:rFonts w:ascii="Arial" w:eastAsia="Calibri" w:hAnsi="Arial" w:cs="Arial"/>
                <w:b/>
                <w:sz w:val="22"/>
                <w:szCs w:val="22"/>
              </w:rPr>
              <w:t>Route 1</w:t>
            </w:r>
          </w:p>
          <w:p w14:paraId="1C25E115"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 xml:space="preserve">Study </w:t>
            </w:r>
            <w:r w:rsidRPr="00DA4C04">
              <w:rPr>
                <w:rFonts w:ascii="Arial" w:eastAsia="Calibri" w:hAnsi="Arial" w:cs="Arial"/>
                <w:b/>
                <w:sz w:val="22"/>
                <w:szCs w:val="22"/>
              </w:rPr>
              <w:t>TWO</w:t>
            </w:r>
            <w:r w:rsidRPr="00DA4C04">
              <w:rPr>
                <w:rFonts w:ascii="Arial" w:eastAsia="Calibri" w:hAnsi="Arial" w:cs="Arial"/>
                <w:sz w:val="22"/>
                <w:szCs w:val="22"/>
              </w:rPr>
              <w:t xml:space="preserve"> L2 modules</w:t>
            </w:r>
          </w:p>
        </w:tc>
        <w:tc>
          <w:tcPr>
            <w:tcW w:w="283" w:type="dxa"/>
            <w:tcBorders>
              <w:top w:val="nil"/>
              <w:left w:val="single" w:sz="12" w:space="0" w:color="auto"/>
              <w:bottom w:val="nil"/>
              <w:right w:val="single" w:sz="12" w:space="0" w:color="auto"/>
            </w:tcBorders>
            <w:shd w:val="clear" w:color="auto" w:fill="auto"/>
          </w:tcPr>
          <w:p w14:paraId="1C25E116" w14:textId="77777777" w:rsidR="003E0B6A" w:rsidRPr="00DA4C04" w:rsidRDefault="003E0B6A" w:rsidP="00F07DA2">
            <w:pPr>
              <w:jc w:val="center"/>
              <w:rPr>
                <w:rFonts w:ascii="Arial" w:eastAsia="Calibri" w:hAnsi="Arial" w:cs="Arial"/>
                <w:b/>
                <w:sz w:val="22"/>
                <w:szCs w:val="22"/>
              </w:rPr>
            </w:pPr>
          </w:p>
        </w:tc>
        <w:tc>
          <w:tcPr>
            <w:tcW w:w="3678" w:type="dxa"/>
            <w:gridSpan w:val="3"/>
            <w:tcBorders>
              <w:top w:val="single" w:sz="12" w:space="0" w:color="auto"/>
              <w:left w:val="single" w:sz="12" w:space="0" w:color="auto"/>
              <w:bottom w:val="single" w:sz="12" w:space="0" w:color="auto"/>
              <w:right w:val="single" w:sz="12" w:space="0" w:color="auto"/>
            </w:tcBorders>
            <w:shd w:val="clear" w:color="auto" w:fill="FFE599"/>
          </w:tcPr>
          <w:p w14:paraId="1C25E117" w14:textId="77777777" w:rsidR="003E0B6A" w:rsidRPr="00DA4C04" w:rsidRDefault="003E0B6A" w:rsidP="00F07DA2">
            <w:pPr>
              <w:jc w:val="center"/>
              <w:rPr>
                <w:rFonts w:ascii="Arial" w:eastAsia="Calibri" w:hAnsi="Arial" w:cs="Arial"/>
                <w:b/>
                <w:sz w:val="22"/>
                <w:szCs w:val="22"/>
              </w:rPr>
            </w:pPr>
            <w:r w:rsidRPr="00DA4C04">
              <w:rPr>
                <w:rFonts w:ascii="Arial" w:eastAsia="Calibri" w:hAnsi="Arial" w:cs="Arial"/>
                <w:b/>
                <w:sz w:val="22"/>
                <w:szCs w:val="22"/>
              </w:rPr>
              <w:t>Route 2</w:t>
            </w:r>
          </w:p>
          <w:p w14:paraId="1C25E118"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 xml:space="preserve">Study </w:t>
            </w:r>
            <w:r w:rsidRPr="00DA4C04">
              <w:rPr>
                <w:rFonts w:ascii="Arial" w:eastAsia="Calibri" w:hAnsi="Arial" w:cs="Arial"/>
                <w:b/>
                <w:sz w:val="22"/>
                <w:szCs w:val="22"/>
              </w:rPr>
              <w:t>ONE</w:t>
            </w:r>
            <w:r w:rsidRPr="00DA4C04">
              <w:rPr>
                <w:rFonts w:ascii="Arial" w:eastAsia="Calibri" w:hAnsi="Arial" w:cs="Arial"/>
                <w:sz w:val="22"/>
                <w:szCs w:val="22"/>
              </w:rPr>
              <w:t xml:space="preserve"> L2 module</w:t>
            </w:r>
          </w:p>
        </w:tc>
        <w:tc>
          <w:tcPr>
            <w:tcW w:w="291" w:type="dxa"/>
            <w:tcBorders>
              <w:top w:val="nil"/>
              <w:left w:val="single" w:sz="12" w:space="0" w:color="auto"/>
              <w:bottom w:val="nil"/>
              <w:right w:val="single" w:sz="12" w:space="0" w:color="auto"/>
            </w:tcBorders>
            <w:shd w:val="clear" w:color="auto" w:fill="auto"/>
          </w:tcPr>
          <w:p w14:paraId="1C25E119" w14:textId="77777777" w:rsidR="003E0B6A" w:rsidRPr="00DA4C04" w:rsidRDefault="003E0B6A" w:rsidP="00F07DA2">
            <w:pPr>
              <w:jc w:val="center"/>
              <w:rPr>
                <w:rFonts w:ascii="Arial" w:eastAsia="Calibri" w:hAnsi="Arial" w:cs="Arial"/>
                <w:b/>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FFE599"/>
          </w:tcPr>
          <w:p w14:paraId="1C25E11A" w14:textId="77777777" w:rsidR="003E0B6A" w:rsidRPr="00DA4C04" w:rsidRDefault="003E0B6A" w:rsidP="00F07DA2">
            <w:pPr>
              <w:jc w:val="center"/>
              <w:rPr>
                <w:rFonts w:ascii="Arial" w:eastAsia="Calibri" w:hAnsi="Arial" w:cs="Arial"/>
                <w:b/>
                <w:sz w:val="22"/>
                <w:szCs w:val="22"/>
              </w:rPr>
            </w:pPr>
            <w:r w:rsidRPr="00DA4C04">
              <w:rPr>
                <w:rFonts w:ascii="Arial" w:eastAsia="Calibri" w:hAnsi="Arial" w:cs="Arial"/>
                <w:b/>
                <w:sz w:val="22"/>
                <w:szCs w:val="22"/>
              </w:rPr>
              <w:t>Route 3</w:t>
            </w:r>
          </w:p>
          <w:p w14:paraId="1C25E11B"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b/>
                <w:sz w:val="22"/>
                <w:szCs w:val="22"/>
              </w:rPr>
              <w:t>NO</w:t>
            </w:r>
            <w:r w:rsidRPr="00DA4C04">
              <w:rPr>
                <w:rFonts w:ascii="Arial" w:eastAsia="Calibri" w:hAnsi="Arial" w:cs="Arial"/>
                <w:sz w:val="22"/>
                <w:szCs w:val="22"/>
              </w:rPr>
              <w:t xml:space="preserve"> L2 modules</w:t>
            </w:r>
          </w:p>
        </w:tc>
      </w:tr>
      <w:tr w:rsidR="003E0B6A" w14:paraId="1C25E122" w14:textId="77777777" w:rsidTr="00F07DA2">
        <w:tc>
          <w:tcPr>
            <w:tcW w:w="2093" w:type="dxa"/>
            <w:tcBorders>
              <w:top w:val="single" w:sz="12" w:space="0" w:color="auto"/>
              <w:left w:val="nil"/>
              <w:bottom w:val="single" w:sz="12" w:space="0" w:color="auto"/>
              <w:right w:val="nil"/>
            </w:tcBorders>
            <w:shd w:val="clear" w:color="auto" w:fill="auto"/>
          </w:tcPr>
          <w:p w14:paraId="1C25E11D" w14:textId="77777777" w:rsidR="003E0B6A" w:rsidRPr="00DA4C04" w:rsidRDefault="003E0B6A" w:rsidP="00F07DA2">
            <w:pPr>
              <w:rPr>
                <w:rFonts w:ascii="Arial" w:eastAsia="Calibri" w:hAnsi="Arial" w:cs="Arial"/>
                <w:color w:val="FF0000"/>
                <w:sz w:val="22"/>
                <w:szCs w:val="22"/>
              </w:rPr>
            </w:pPr>
          </w:p>
        </w:tc>
        <w:tc>
          <w:tcPr>
            <w:tcW w:w="283" w:type="dxa"/>
            <w:tcBorders>
              <w:top w:val="nil"/>
              <w:left w:val="nil"/>
              <w:bottom w:val="nil"/>
              <w:right w:val="nil"/>
            </w:tcBorders>
            <w:shd w:val="clear" w:color="auto" w:fill="auto"/>
          </w:tcPr>
          <w:p w14:paraId="1C25E11E" w14:textId="77777777" w:rsidR="003E0B6A" w:rsidRPr="00DA4C04" w:rsidRDefault="003E0B6A" w:rsidP="00F07DA2">
            <w:pPr>
              <w:rPr>
                <w:rFonts w:ascii="Arial" w:eastAsia="Calibri" w:hAnsi="Arial" w:cs="Arial"/>
                <w:color w:val="FF0000"/>
                <w:sz w:val="22"/>
                <w:szCs w:val="22"/>
              </w:rPr>
            </w:pPr>
          </w:p>
        </w:tc>
        <w:tc>
          <w:tcPr>
            <w:tcW w:w="3678" w:type="dxa"/>
            <w:gridSpan w:val="3"/>
            <w:tcBorders>
              <w:top w:val="single" w:sz="12" w:space="0" w:color="auto"/>
              <w:left w:val="nil"/>
              <w:bottom w:val="single" w:sz="12" w:space="0" w:color="auto"/>
              <w:right w:val="nil"/>
            </w:tcBorders>
            <w:shd w:val="clear" w:color="auto" w:fill="auto"/>
          </w:tcPr>
          <w:p w14:paraId="1C25E11F" w14:textId="77777777" w:rsidR="003E0B6A" w:rsidRPr="00DA4C04" w:rsidRDefault="003E0B6A" w:rsidP="00F07DA2">
            <w:pPr>
              <w:rPr>
                <w:rFonts w:ascii="Arial" w:eastAsia="Calibri" w:hAnsi="Arial" w:cs="Arial"/>
                <w:color w:val="FF0000"/>
                <w:sz w:val="22"/>
                <w:szCs w:val="22"/>
              </w:rPr>
            </w:pPr>
          </w:p>
        </w:tc>
        <w:tc>
          <w:tcPr>
            <w:tcW w:w="291" w:type="dxa"/>
            <w:tcBorders>
              <w:top w:val="nil"/>
              <w:left w:val="nil"/>
              <w:bottom w:val="nil"/>
              <w:right w:val="nil"/>
            </w:tcBorders>
            <w:shd w:val="clear" w:color="auto" w:fill="auto"/>
          </w:tcPr>
          <w:p w14:paraId="1C25E120" w14:textId="77777777" w:rsidR="003E0B6A" w:rsidRPr="00DA4C04" w:rsidRDefault="003E0B6A" w:rsidP="00F07DA2">
            <w:pPr>
              <w:rPr>
                <w:rFonts w:ascii="Arial" w:eastAsia="Calibri" w:hAnsi="Arial" w:cs="Arial"/>
                <w:color w:val="FF0000"/>
                <w:sz w:val="22"/>
                <w:szCs w:val="22"/>
              </w:rPr>
            </w:pPr>
          </w:p>
        </w:tc>
        <w:tc>
          <w:tcPr>
            <w:tcW w:w="2897" w:type="dxa"/>
            <w:tcBorders>
              <w:top w:val="single" w:sz="12" w:space="0" w:color="auto"/>
              <w:left w:val="nil"/>
              <w:bottom w:val="single" w:sz="12" w:space="0" w:color="auto"/>
              <w:right w:val="nil"/>
            </w:tcBorders>
            <w:shd w:val="clear" w:color="auto" w:fill="auto"/>
          </w:tcPr>
          <w:p w14:paraId="1C25E121" w14:textId="77777777" w:rsidR="003E0B6A" w:rsidRPr="00DA4C04" w:rsidRDefault="003E0B6A" w:rsidP="00F07DA2">
            <w:pPr>
              <w:rPr>
                <w:rFonts w:ascii="Arial" w:eastAsia="Calibri" w:hAnsi="Arial" w:cs="Arial"/>
                <w:color w:val="FF0000"/>
                <w:sz w:val="22"/>
                <w:szCs w:val="22"/>
              </w:rPr>
            </w:pPr>
          </w:p>
        </w:tc>
      </w:tr>
      <w:tr w:rsidR="003E0B6A" w14:paraId="1C25E128" w14:textId="77777777" w:rsidTr="00F07DA2">
        <w:trPr>
          <w:trHeight w:val="1235"/>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23"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Study Skills for Undergraduate Study</w:t>
            </w:r>
          </w:p>
        </w:tc>
        <w:tc>
          <w:tcPr>
            <w:tcW w:w="283" w:type="dxa"/>
            <w:tcBorders>
              <w:top w:val="nil"/>
              <w:left w:val="single" w:sz="12" w:space="0" w:color="auto"/>
              <w:bottom w:val="nil"/>
              <w:right w:val="single" w:sz="12" w:space="0" w:color="auto"/>
            </w:tcBorders>
            <w:shd w:val="clear" w:color="auto" w:fill="auto"/>
            <w:vAlign w:val="center"/>
          </w:tcPr>
          <w:p w14:paraId="1C25E124"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25E125"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Study Skills for Undergraduate Study</w:t>
            </w:r>
          </w:p>
        </w:tc>
        <w:tc>
          <w:tcPr>
            <w:tcW w:w="291" w:type="dxa"/>
            <w:tcBorders>
              <w:top w:val="nil"/>
              <w:left w:val="single" w:sz="12" w:space="0" w:color="auto"/>
              <w:bottom w:val="nil"/>
              <w:right w:val="single" w:sz="12" w:space="0" w:color="auto"/>
            </w:tcBorders>
            <w:shd w:val="clear" w:color="auto" w:fill="auto"/>
            <w:vAlign w:val="center"/>
          </w:tcPr>
          <w:p w14:paraId="1C25E126"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27"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Study Skills for Undergraduate Study</w:t>
            </w:r>
          </w:p>
        </w:tc>
      </w:tr>
      <w:tr w:rsidR="003E0B6A" w14:paraId="1C25E12E" w14:textId="77777777" w:rsidTr="00F07DA2">
        <w:tc>
          <w:tcPr>
            <w:tcW w:w="2093" w:type="dxa"/>
            <w:tcBorders>
              <w:top w:val="single" w:sz="12" w:space="0" w:color="auto"/>
              <w:left w:val="nil"/>
              <w:bottom w:val="single" w:sz="12" w:space="0" w:color="auto"/>
              <w:right w:val="nil"/>
            </w:tcBorders>
            <w:shd w:val="clear" w:color="auto" w:fill="auto"/>
            <w:vAlign w:val="center"/>
          </w:tcPr>
          <w:p w14:paraId="1C25E129" w14:textId="77777777" w:rsidR="003E0B6A" w:rsidRPr="00DA4C04" w:rsidRDefault="003E0B6A" w:rsidP="00F07DA2">
            <w:pPr>
              <w:jc w:val="center"/>
              <w:rPr>
                <w:rFonts w:ascii="Arial" w:eastAsia="Calibri" w:hAnsi="Arial" w:cs="Arial"/>
                <w:color w:val="FF0000"/>
                <w:sz w:val="22"/>
                <w:szCs w:val="22"/>
              </w:rPr>
            </w:pPr>
          </w:p>
        </w:tc>
        <w:tc>
          <w:tcPr>
            <w:tcW w:w="283" w:type="dxa"/>
            <w:tcBorders>
              <w:top w:val="nil"/>
              <w:left w:val="nil"/>
              <w:bottom w:val="nil"/>
              <w:right w:val="nil"/>
            </w:tcBorders>
            <w:shd w:val="clear" w:color="auto" w:fill="auto"/>
            <w:vAlign w:val="center"/>
          </w:tcPr>
          <w:p w14:paraId="1C25E12A"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nil"/>
              <w:bottom w:val="single" w:sz="12" w:space="0" w:color="auto"/>
              <w:right w:val="nil"/>
            </w:tcBorders>
            <w:shd w:val="clear" w:color="auto" w:fill="auto"/>
            <w:vAlign w:val="center"/>
          </w:tcPr>
          <w:p w14:paraId="1C25E12B" w14:textId="77777777" w:rsidR="003E0B6A" w:rsidRPr="00DA4C04" w:rsidRDefault="003E0B6A" w:rsidP="00F07DA2">
            <w:pPr>
              <w:jc w:val="center"/>
              <w:rPr>
                <w:rFonts w:ascii="Arial" w:eastAsia="Calibri" w:hAnsi="Arial" w:cs="Arial"/>
                <w:color w:val="FF0000"/>
                <w:sz w:val="22"/>
                <w:szCs w:val="22"/>
              </w:rPr>
            </w:pPr>
          </w:p>
        </w:tc>
        <w:tc>
          <w:tcPr>
            <w:tcW w:w="291" w:type="dxa"/>
            <w:tcBorders>
              <w:top w:val="nil"/>
              <w:left w:val="nil"/>
              <w:bottom w:val="nil"/>
              <w:right w:val="nil"/>
            </w:tcBorders>
            <w:shd w:val="clear" w:color="auto" w:fill="auto"/>
            <w:vAlign w:val="center"/>
          </w:tcPr>
          <w:p w14:paraId="1C25E12C"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nil"/>
              <w:bottom w:val="single" w:sz="12" w:space="0" w:color="auto"/>
              <w:right w:val="nil"/>
            </w:tcBorders>
            <w:shd w:val="clear" w:color="auto" w:fill="auto"/>
            <w:vAlign w:val="center"/>
          </w:tcPr>
          <w:p w14:paraId="1C25E12D" w14:textId="77777777" w:rsidR="003E0B6A" w:rsidRPr="00DA4C04" w:rsidRDefault="003E0B6A" w:rsidP="00F07DA2">
            <w:pPr>
              <w:jc w:val="center"/>
              <w:rPr>
                <w:rFonts w:ascii="Arial" w:eastAsia="Calibri" w:hAnsi="Arial" w:cs="Arial"/>
                <w:color w:val="FF0000"/>
                <w:sz w:val="22"/>
                <w:szCs w:val="22"/>
              </w:rPr>
            </w:pPr>
          </w:p>
        </w:tc>
      </w:tr>
      <w:tr w:rsidR="003E0B6A" w14:paraId="1C25E134" w14:textId="77777777" w:rsidTr="00F07DA2">
        <w:trPr>
          <w:trHeight w:val="1101"/>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2F"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Psychology of Education</w:t>
            </w:r>
          </w:p>
        </w:tc>
        <w:tc>
          <w:tcPr>
            <w:tcW w:w="283" w:type="dxa"/>
            <w:tcBorders>
              <w:top w:val="nil"/>
              <w:left w:val="single" w:sz="12" w:space="0" w:color="auto"/>
              <w:bottom w:val="nil"/>
              <w:right w:val="single" w:sz="12" w:space="0" w:color="auto"/>
            </w:tcBorders>
            <w:shd w:val="clear" w:color="auto" w:fill="auto"/>
            <w:vAlign w:val="center"/>
          </w:tcPr>
          <w:p w14:paraId="1C25E130"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25E131"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Psychology of Education</w:t>
            </w:r>
          </w:p>
        </w:tc>
        <w:tc>
          <w:tcPr>
            <w:tcW w:w="291" w:type="dxa"/>
            <w:tcBorders>
              <w:top w:val="nil"/>
              <w:left w:val="single" w:sz="12" w:space="0" w:color="auto"/>
              <w:bottom w:val="nil"/>
              <w:right w:val="single" w:sz="12" w:space="0" w:color="auto"/>
            </w:tcBorders>
            <w:shd w:val="clear" w:color="auto" w:fill="auto"/>
            <w:vAlign w:val="center"/>
          </w:tcPr>
          <w:p w14:paraId="1C25E132"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33"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Psychology of Education</w:t>
            </w:r>
          </w:p>
        </w:tc>
      </w:tr>
      <w:tr w:rsidR="003E0B6A" w14:paraId="1C25E13A" w14:textId="77777777" w:rsidTr="00F07DA2">
        <w:tc>
          <w:tcPr>
            <w:tcW w:w="2093" w:type="dxa"/>
            <w:tcBorders>
              <w:top w:val="single" w:sz="12" w:space="0" w:color="auto"/>
              <w:left w:val="nil"/>
              <w:bottom w:val="single" w:sz="12" w:space="0" w:color="auto"/>
              <w:right w:val="nil"/>
            </w:tcBorders>
            <w:shd w:val="clear" w:color="auto" w:fill="auto"/>
            <w:vAlign w:val="center"/>
          </w:tcPr>
          <w:p w14:paraId="1C25E135" w14:textId="77777777" w:rsidR="003E0B6A" w:rsidRPr="00DA4C04" w:rsidRDefault="003E0B6A" w:rsidP="00F07DA2">
            <w:pPr>
              <w:jc w:val="center"/>
              <w:rPr>
                <w:rFonts w:ascii="Arial" w:eastAsia="Calibri" w:hAnsi="Arial" w:cs="Arial"/>
                <w:color w:val="FF0000"/>
                <w:sz w:val="22"/>
                <w:szCs w:val="22"/>
              </w:rPr>
            </w:pPr>
          </w:p>
        </w:tc>
        <w:tc>
          <w:tcPr>
            <w:tcW w:w="283" w:type="dxa"/>
            <w:tcBorders>
              <w:top w:val="nil"/>
              <w:left w:val="nil"/>
              <w:bottom w:val="nil"/>
              <w:right w:val="nil"/>
            </w:tcBorders>
            <w:shd w:val="clear" w:color="auto" w:fill="auto"/>
            <w:vAlign w:val="center"/>
          </w:tcPr>
          <w:p w14:paraId="1C25E136"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nil"/>
              <w:bottom w:val="single" w:sz="12" w:space="0" w:color="auto"/>
              <w:right w:val="nil"/>
            </w:tcBorders>
            <w:shd w:val="clear" w:color="auto" w:fill="auto"/>
            <w:vAlign w:val="center"/>
          </w:tcPr>
          <w:p w14:paraId="1C25E137" w14:textId="77777777" w:rsidR="003E0B6A" w:rsidRPr="00DA4C04" w:rsidRDefault="003E0B6A" w:rsidP="00F07DA2">
            <w:pPr>
              <w:jc w:val="center"/>
              <w:rPr>
                <w:rFonts w:ascii="Arial" w:eastAsia="Calibri" w:hAnsi="Arial" w:cs="Arial"/>
                <w:color w:val="FF0000"/>
                <w:sz w:val="22"/>
                <w:szCs w:val="22"/>
              </w:rPr>
            </w:pPr>
          </w:p>
        </w:tc>
        <w:tc>
          <w:tcPr>
            <w:tcW w:w="291" w:type="dxa"/>
            <w:tcBorders>
              <w:top w:val="nil"/>
              <w:left w:val="nil"/>
              <w:bottom w:val="nil"/>
              <w:right w:val="nil"/>
            </w:tcBorders>
            <w:shd w:val="clear" w:color="auto" w:fill="auto"/>
            <w:vAlign w:val="center"/>
          </w:tcPr>
          <w:p w14:paraId="1C25E138"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nil"/>
              <w:bottom w:val="single" w:sz="12" w:space="0" w:color="auto"/>
              <w:right w:val="nil"/>
            </w:tcBorders>
            <w:shd w:val="clear" w:color="auto" w:fill="auto"/>
            <w:vAlign w:val="center"/>
          </w:tcPr>
          <w:p w14:paraId="1C25E139" w14:textId="77777777" w:rsidR="003E0B6A" w:rsidRPr="00DA4C04" w:rsidRDefault="003E0B6A" w:rsidP="00F07DA2">
            <w:pPr>
              <w:jc w:val="center"/>
              <w:rPr>
                <w:rFonts w:ascii="Arial" w:eastAsia="Calibri" w:hAnsi="Arial" w:cs="Arial"/>
                <w:color w:val="FF0000"/>
                <w:sz w:val="22"/>
                <w:szCs w:val="22"/>
              </w:rPr>
            </w:pPr>
          </w:p>
        </w:tc>
      </w:tr>
      <w:tr w:rsidR="003E0B6A" w14:paraId="1C25E140" w14:textId="77777777" w:rsidTr="00F07DA2">
        <w:trPr>
          <w:trHeight w:val="1080"/>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3B"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Sociology of Education</w:t>
            </w:r>
          </w:p>
        </w:tc>
        <w:tc>
          <w:tcPr>
            <w:tcW w:w="283" w:type="dxa"/>
            <w:tcBorders>
              <w:top w:val="nil"/>
              <w:left w:val="single" w:sz="12" w:space="0" w:color="auto"/>
              <w:bottom w:val="nil"/>
              <w:right w:val="single" w:sz="12" w:space="0" w:color="auto"/>
            </w:tcBorders>
            <w:shd w:val="clear" w:color="auto" w:fill="auto"/>
            <w:vAlign w:val="center"/>
          </w:tcPr>
          <w:p w14:paraId="1C25E13C"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25E13D"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Sociology of Education</w:t>
            </w:r>
          </w:p>
        </w:tc>
        <w:tc>
          <w:tcPr>
            <w:tcW w:w="291" w:type="dxa"/>
            <w:tcBorders>
              <w:top w:val="nil"/>
              <w:left w:val="single" w:sz="12" w:space="0" w:color="auto"/>
              <w:bottom w:val="nil"/>
              <w:right w:val="single" w:sz="12" w:space="0" w:color="auto"/>
            </w:tcBorders>
            <w:shd w:val="clear" w:color="auto" w:fill="auto"/>
            <w:vAlign w:val="center"/>
          </w:tcPr>
          <w:p w14:paraId="1C25E13E"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3F"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Sociology of Education</w:t>
            </w:r>
          </w:p>
        </w:tc>
      </w:tr>
      <w:tr w:rsidR="003E0B6A" w14:paraId="1C25E146" w14:textId="77777777" w:rsidTr="00F07DA2">
        <w:tc>
          <w:tcPr>
            <w:tcW w:w="2093" w:type="dxa"/>
            <w:tcBorders>
              <w:top w:val="single" w:sz="12" w:space="0" w:color="auto"/>
              <w:left w:val="nil"/>
              <w:bottom w:val="single" w:sz="12" w:space="0" w:color="auto"/>
              <w:right w:val="nil"/>
            </w:tcBorders>
            <w:shd w:val="clear" w:color="auto" w:fill="auto"/>
            <w:vAlign w:val="center"/>
          </w:tcPr>
          <w:p w14:paraId="1C25E141" w14:textId="77777777" w:rsidR="003E0B6A" w:rsidRPr="00DA4C04" w:rsidRDefault="003E0B6A" w:rsidP="00F07DA2">
            <w:pPr>
              <w:jc w:val="center"/>
              <w:rPr>
                <w:rFonts w:ascii="Arial" w:eastAsia="Calibri" w:hAnsi="Arial" w:cs="Arial"/>
                <w:color w:val="FF0000"/>
                <w:sz w:val="22"/>
                <w:szCs w:val="22"/>
              </w:rPr>
            </w:pPr>
          </w:p>
        </w:tc>
        <w:tc>
          <w:tcPr>
            <w:tcW w:w="283" w:type="dxa"/>
            <w:tcBorders>
              <w:top w:val="nil"/>
              <w:left w:val="nil"/>
              <w:bottom w:val="nil"/>
              <w:right w:val="nil"/>
            </w:tcBorders>
            <w:shd w:val="clear" w:color="auto" w:fill="auto"/>
            <w:vAlign w:val="center"/>
          </w:tcPr>
          <w:p w14:paraId="1C25E142"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nil"/>
              <w:bottom w:val="single" w:sz="12" w:space="0" w:color="auto"/>
              <w:right w:val="nil"/>
            </w:tcBorders>
            <w:shd w:val="clear" w:color="auto" w:fill="auto"/>
            <w:vAlign w:val="center"/>
          </w:tcPr>
          <w:p w14:paraId="1C25E143" w14:textId="77777777" w:rsidR="003E0B6A" w:rsidRPr="00DA4C04" w:rsidRDefault="003E0B6A" w:rsidP="00F07DA2">
            <w:pPr>
              <w:jc w:val="center"/>
              <w:rPr>
                <w:rFonts w:ascii="Arial" w:eastAsia="Calibri" w:hAnsi="Arial" w:cs="Arial"/>
                <w:color w:val="FF0000"/>
                <w:sz w:val="22"/>
                <w:szCs w:val="22"/>
              </w:rPr>
            </w:pPr>
          </w:p>
        </w:tc>
        <w:tc>
          <w:tcPr>
            <w:tcW w:w="291" w:type="dxa"/>
            <w:tcBorders>
              <w:top w:val="nil"/>
              <w:left w:val="nil"/>
              <w:bottom w:val="nil"/>
              <w:right w:val="nil"/>
            </w:tcBorders>
            <w:shd w:val="clear" w:color="auto" w:fill="auto"/>
            <w:vAlign w:val="center"/>
          </w:tcPr>
          <w:p w14:paraId="1C25E144"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nil"/>
              <w:bottom w:val="single" w:sz="12" w:space="0" w:color="auto"/>
              <w:right w:val="nil"/>
            </w:tcBorders>
            <w:shd w:val="clear" w:color="auto" w:fill="auto"/>
            <w:vAlign w:val="center"/>
          </w:tcPr>
          <w:p w14:paraId="1C25E145" w14:textId="77777777" w:rsidR="003E0B6A" w:rsidRPr="00DA4C04" w:rsidRDefault="003E0B6A" w:rsidP="00F07DA2">
            <w:pPr>
              <w:jc w:val="center"/>
              <w:rPr>
                <w:rFonts w:ascii="Arial" w:eastAsia="Calibri" w:hAnsi="Arial" w:cs="Arial"/>
                <w:color w:val="FF0000"/>
                <w:sz w:val="22"/>
                <w:szCs w:val="22"/>
              </w:rPr>
            </w:pPr>
          </w:p>
        </w:tc>
      </w:tr>
      <w:tr w:rsidR="003E0B6A" w14:paraId="1C25E14F" w14:textId="77777777" w:rsidTr="00F07DA2">
        <w:trPr>
          <w:trHeight w:val="958"/>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47"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 xml:space="preserve">Fundamentals of Human Anatomy &amp; Physiology </w:t>
            </w:r>
          </w:p>
          <w:p w14:paraId="1C25E148" w14:textId="77777777" w:rsidR="003E0B6A" w:rsidRPr="00DA4C04" w:rsidRDefault="003E0B6A" w:rsidP="00F07DA2">
            <w:pPr>
              <w:jc w:val="center"/>
              <w:rPr>
                <w:rFonts w:ascii="Arial" w:eastAsia="Calibri" w:hAnsi="Arial" w:cs="Arial"/>
                <w:color w:val="FF0000"/>
                <w:sz w:val="22"/>
                <w:szCs w:val="22"/>
              </w:rPr>
            </w:pPr>
          </w:p>
        </w:tc>
        <w:tc>
          <w:tcPr>
            <w:tcW w:w="283" w:type="dxa"/>
            <w:tcBorders>
              <w:top w:val="nil"/>
              <w:left w:val="single" w:sz="12" w:space="0" w:color="auto"/>
              <w:bottom w:val="nil"/>
              <w:right w:val="single" w:sz="12" w:space="0" w:color="auto"/>
            </w:tcBorders>
            <w:shd w:val="clear" w:color="auto" w:fill="auto"/>
            <w:vAlign w:val="center"/>
          </w:tcPr>
          <w:p w14:paraId="1C25E149" w14:textId="77777777" w:rsidR="003E0B6A" w:rsidRPr="00DA4C04" w:rsidRDefault="003E0B6A" w:rsidP="00F07DA2">
            <w:pPr>
              <w:jc w:val="center"/>
              <w:rPr>
                <w:rFonts w:ascii="Arial" w:eastAsia="Calibri" w:hAnsi="Arial" w:cs="Arial"/>
                <w:color w:val="FF0000"/>
                <w:sz w:val="22"/>
                <w:szCs w:val="22"/>
              </w:rPr>
            </w:pPr>
          </w:p>
        </w:tc>
        <w:tc>
          <w:tcPr>
            <w:tcW w:w="36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25E14A"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 xml:space="preserve">Fundamentals of Human Anatomy &amp; Physiology </w:t>
            </w:r>
          </w:p>
          <w:p w14:paraId="1C25E14B" w14:textId="77777777" w:rsidR="003E0B6A" w:rsidRPr="00DA4C04" w:rsidRDefault="003E0B6A" w:rsidP="00F07DA2">
            <w:pPr>
              <w:jc w:val="center"/>
              <w:rPr>
                <w:rFonts w:ascii="Arial" w:eastAsia="Calibri" w:hAnsi="Arial" w:cs="Arial"/>
                <w:color w:val="FF0000"/>
                <w:sz w:val="22"/>
                <w:szCs w:val="22"/>
              </w:rPr>
            </w:pPr>
          </w:p>
        </w:tc>
        <w:tc>
          <w:tcPr>
            <w:tcW w:w="291" w:type="dxa"/>
            <w:tcBorders>
              <w:top w:val="nil"/>
              <w:left w:val="single" w:sz="12" w:space="0" w:color="auto"/>
              <w:bottom w:val="nil"/>
              <w:right w:val="single" w:sz="12" w:space="0" w:color="auto"/>
            </w:tcBorders>
            <w:shd w:val="clear" w:color="auto" w:fill="auto"/>
            <w:vAlign w:val="center"/>
          </w:tcPr>
          <w:p w14:paraId="1C25E14C"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4D"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 xml:space="preserve">Fundamentals of Human Anatomy &amp; Physiology </w:t>
            </w:r>
          </w:p>
          <w:p w14:paraId="1C25E14E" w14:textId="77777777" w:rsidR="003E0B6A" w:rsidRPr="00DA4C04" w:rsidRDefault="003E0B6A" w:rsidP="00F07DA2">
            <w:pPr>
              <w:jc w:val="center"/>
              <w:rPr>
                <w:rFonts w:ascii="Arial" w:eastAsia="Calibri" w:hAnsi="Arial" w:cs="Arial"/>
                <w:color w:val="FF0000"/>
                <w:sz w:val="22"/>
                <w:szCs w:val="22"/>
              </w:rPr>
            </w:pPr>
          </w:p>
        </w:tc>
      </w:tr>
      <w:tr w:rsidR="003E0B6A" w14:paraId="1C25E155" w14:textId="77777777" w:rsidTr="00F07DA2">
        <w:tc>
          <w:tcPr>
            <w:tcW w:w="2093" w:type="dxa"/>
            <w:tcBorders>
              <w:top w:val="single" w:sz="12" w:space="0" w:color="auto"/>
              <w:left w:val="nil"/>
              <w:bottom w:val="single" w:sz="12" w:space="0" w:color="auto"/>
              <w:right w:val="nil"/>
            </w:tcBorders>
            <w:shd w:val="clear" w:color="auto" w:fill="auto"/>
            <w:vAlign w:val="center"/>
          </w:tcPr>
          <w:p w14:paraId="1C25E150" w14:textId="77777777" w:rsidR="003E0B6A" w:rsidRPr="00F07DA2" w:rsidRDefault="003E0B6A" w:rsidP="00DA4C04">
            <w:pPr>
              <w:rPr>
                <w:rFonts w:ascii="Calibri" w:eastAsia="Calibri" w:hAnsi="Calibri" w:cs="Arial"/>
                <w:color w:val="FF0000"/>
                <w:sz w:val="22"/>
                <w:szCs w:val="22"/>
              </w:rPr>
            </w:pPr>
          </w:p>
        </w:tc>
        <w:tc>
          <w:tcPr>
            <w:tcW w:w="283" w:type="dxa"/>
            <w:tcBorders>
              <w:top w:val="nil"/>
              <w:left w:val="nil"/>
              <w:bottom w:val="nil"/>
              <w:right w:val="nil"/>
            </w:tcBorders>
            <w:shd w:val="clear" w:color="auto" w:fill="auto"/>
            <w:vAlign w:val="center"/>
          </w:tcPr>
          <w:p w14:paraId="1C25E151" w14:textId="77777777" w:rsidR="003E0B6A" w:rsidRPr="00F07DA2" w:rsidRDefault="003E0B6A" w:rsidP="00F07DA2">
            <w:pPr>
              <w:jc w:val="center"/>
              <w:rPr>
                <w:rFonts w:ascii="Calibri" w:eastAsia="Calibri" w:hAnsi="Calibri" w:cs="Arial"/>
                <w:color w:val="FF0000"/>
                <w:sz w:val="22"/>
                <w:szCs w:val="22"/>
              </w:rPr>
            </w:pPr>
          </w:p>
        </w:tc>
        <w:tc>
          <w:tcPr>
            <w:tcW w:w="3678" w:type="dxa"/>
            <w:gridSpan w:val="3"/>
            <w:tcBorders>
              <w:top w:val="single" w:sz="12" w:space="0" w:color="auto"/>
              <w:left w:val="nil"/>
              <w:bottom w:val="nil"/>
              <w:right w:val="nil"/>
            </w:tcBorders>
            <w:shd w:val="clear" w:color="auto" w:fill="auto"/>
            <w:vAlign w:val="center"/>
          </w:tcPr>
          <w:p w14:paraId="1C25E152" w14:textId="77777777" w:rsidR="003E0B6A" w:rsidRPr="00F07DA2" w:rsidRDefault="003E0B6A" w:rsidP="00F07DA2">
            <w:pPr>
              <w:jc w:val="center"/>
              <w:rPr>
                <w:rFonts w:ascii="Calibri" w:eastAsia="Calibri" w:hAnsi="Calibri" w:cs="Arial"/>
                <w:color w:val="FF0000"/>
                <w:sz w:val="22"/>
                <w:szCs w:val="22"/>
              </w:rPr>
            </w:pPr>
          </w:p>
        </w:tc>
        <w:tc>
          <w:tcPr>
            <w:tcW w:w="291" w:type="dxa"/>
            <w:tcBorders>
              <w:top w:val="nil"/>
              <w:left w:val="nil"/>
              <w:bottom w:val="nil"/>
              <w:right w:val="nil"/>
            </w:tcBorders>
            <w:shd w:val="clear" w:color="auto" w:fill="auto"/>
            <w:vAlign w:val="center"/>
          </w:tcPr>
          <w:p w14:paraId="1C25E153" w14:textId="77777777" w:rsidR="003E0B6A" w:rsidRPr="00F07DA2" w:rsidRDefault="003E0B6A" w:rsidP="00F07DA2">
            <w:pPr>
              <w:jc w:val="center"/>
              <w:rPr>
                <w:rFonts w:ascii="Calibri" w:eastAsia="Calibri" w:hAnsi="Calibri" w:cs="Arial"/>
                <w:color w:val="FF0000"/>
                <w:sz w:val="22"/>
                <w:szCs w:val="22"/>
              </w:rPr>
            </w:pPr>
          </w:p>
        </w:tc>
        <w:tc>
          <w:tcPr>
            <w:tcW w:w="2897" w:type="dxa"/>
            <w:tcBorders>
              <w:top w:val="single" w:sz="12" w:space="0" w:color="auto"/>
              <w:left w:val="nil"/>
              <w:bottom w:val="single" w:sz="12" w:space="0" w:color="auto"/>
              <w:right w:val="nil"/>
            </w:tcBorders>
            <w:shd w:val="clear" w:color="auto" w:fill="auto"/>
            <w:vAlign w:val="center"/>
          </w:tcPr>
          <w:p w14:paraId="1C25E154" w14:textId="77777777" w:rsidR="003E0B6A" w:rsidRPr="00F07DA2" w:rsidRDefault="003E0B6A" w:rsidP="00F07DA2">
            <w:pPr>
              <w:jc w:val="center"/>
              <w:rPr>
                <w:rFonts w:ascii="Calibri" w:eastAsia="Calibri" w:hAnsi="Calibri" w:cs="Arial"/>
                <w:color w:val="FF0000"/>
                <w:sz w:val="22"/>
                <w:szCs w:val="22"/>
              </w:rPr>
            </w:pPr>
          </w:p>
        </w:tc>
      </w:tr>
      <w:tr w:rsidR="003E0B6A" w:rsidRPr="00DA4C04" w14:paraId="1C25E15B" w14:textId="77777777" w:rsidTr="00F07DA2">
        <w:trPr>
          <w:trHeight w:val="958"/>
        </w:trPr>
        <w:tc>
          <w:tcPr>
            <w:tcW w:w="2093" w:type="dxa"/>
            <w:shd w:val="clear" w:color="auto" w:fill="auto"/>
          </w:tcPr>
          <w:p w14:paraId="1C25E156"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Philosophy of Education</w:t>
            </w:r>
          </w:p>
        </w:tc>
        <w:tc>
          <w:tcPr>
            <w:tcW w:w="283" w:type="dxa"/>
            <w:shd w:val="clear" w:color="auto" w:fill="auto"/>
          </w:tcPr>
          <w:p w14:paraId="1C25E157" w14:textId="77777777" w:rsidR="003E0B6A" w:rsidRPr="00DA4C04" w:rsidRDefault="003E0B6A" w:rsidP="00F07DA2">
            <w:pPr>
              <w:jc w:val="center"/>
              <w:rPr>
                <w:rFonts w:ascii="Arial" w:eastAsia="Calibri" w:hAnsi="Arial" w:cs="Arial"/>
                <w:color w:val="FF0000"/>
                <w:sz w:val="22"/>
                <w:szCs w:val="22"/>
              </w:rPr>
            </w:pPr>
          </w:p>
        </w:tc>
        <w:tc>
          <w:tcPr>
            <w:tcW w:w="3678" w:type="dxa"/>
            <w:gridSpan w:val="3"/>
            <w:shd w:val="clear" w:color="auto" w:fill="auto"/>
          </w:tcPr>
          <w:p w14:paraId="1C25E158"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Philosophy of Education</w:t>
            </w:r>
          </w:p>
        </w:tc>
        <w:tc>
          <w:tcPr>
            <w:tcW w:w="291" w:type="dxa"/>
            <w:shd w:val="clear" w:color="auto" w:fill="auto"/>
          </w:tcPr>
          <w:p w14:paraId="1C25E159" w14:textId="77777777" w:rsidR="003E0B6A" w:rsidRPr="00DA4C04" w:rsidRDefault="003E0B6A" w:rsidP="00F07DA2">
            <w:pPr>
              <w:jc w:val="center"/>
              <w:rPr>
                <w:rFonts w:ascii="Arial" w:eastAsia="Calibri" w:hAnsi="Arial" w:cs="Arial"/>
                <w:color w:val="FF0000"/>
                <w:sz w:val="22"/>
                <w:szCs w:val="22"/>
              </w:rPr>
            </w:pPr>
          </w:p>
        </w:tc>
        <w:tc>
          <w:tcPr>
            <w:tcW w:w="2897" w:type="dxa"/>
            <w:shd w:val="clear" w:color="auto" w:fill="auto"/>
          </w:tcPr>
          <w:p w14:paraId="1C25E15A" w14:textId="77777777" w:rsidR="003E0B6A" w:rsidRPr="00DA4C04" w:rsidRDefault="003E0B6A" w:rsidP="00F07DA2">
            <w:pPr>
              <w:jc w:val="center"/>
              <w:rPr>
                <w:rFonts w:ascii="Arial" w:eastAsia="Calibri" w:hAnsi="Arial" w:cs="Arial"/>
                <w:color w:val="FF0000"/>
                <w:sz w:val="22"/>
                <w:szCs w:val="22"/>
              </w:rPr>
            </w:pPr>
            <w:r w:rsidRPr="00DA4C04">
              <w:rPr>
                <w:rFonts w:ascii="Arial" w:eastAsia="Calibri" w:hAnsi="Arial" w:cs="Arial"/>
                <w:color w:val="FF0000"/>
                <w:sz w:val="22"/>
                <w:szCs w:val="22"/>
              </w:rPr>
              <w:t>Philosophy of Education</w:t>
            </w:r>
          </w:p>
        </w:tc>
      </w:tr>
      <w:tr w:rsidR="003E0B6A" w:rsidRPr="00DA4C04" w14:paraId="1C25E161" w14:textId="77777777" w:rsidTr="00F07DA2">
        <w:trPr>
          <w:trHeight w:val="958"/>
        </w:trPr>
        <w:tc>
          <w:tcPr>
            <w:tcW w:w="2093" w:type="dxa"/>
            <w:shd w:val="clear" w:color="auto" w:fill="auto"/>
          </w:tcPr>
          <w:p w14:paraId="1C25E15C" w14:textId="2B80BCD4" w:rsidR="003E0B6A" w:rsidRPr="00DA4C04" w:rsidRDefault="002727C5" w:rsidP="00F07DA2">
            <w:pPr>
              <w:jc w:val="center"/>
              <w:rPr>
                <w:rFonts w:ascii="Arial" w:eastAsia="Calibri" w:hAnsi="Arial" w:cs="Arial"/>
                <w:color w:val="FF0000"/>
                <w:sz w:val="22"/>
                <w:szCs w:val="22"/>
              </w:rPr>
            </w:pPr>
            <w:r>
              <w:rPr>
                <w:rFonts w:ascii="Arial" w:eastAsia="Calibri" w:hAnsi="Arial" w:cs="Arial"/>
                <w:color w:val="FF0000"/>
                <w:sz w:val="22"/>
                <w:szCs w:val="22"/>
              </w:rPr>
              <w:t>Children’s Literature and Education</w:t>
            </w:r>
          </w:p>
        </w:tc>
        <w:tc>
          <w:tcPr>
            <w:tcW w:w="283" w:type="dxa"/>
            <w:shd w:val="clear" w:color="auto" w:fill="auto"/>
          </w:tcPr>
          <w:p w14:paraId="1C25E15D" w14:textId="77777777" w:rsidR="003E0B6A" w:rsidRPr="00DA4C04" w:rsidRDefault="003E0B6A" w:rsidP="00F07DA2">
            <w:pPr>
              <w:jc w:val="center"/>
              <w:rPr>
                <w:rFonts w:ascii="Arial" w:eastAsia="Calibri" w:hAnsi="Arial" w:cs="Arial"/>
                <w:color w:val="FF0000"/>
                <w:sz w:val="22"/>
                <w:szCs w:val="22"/>
              </w:rPr>
            </w:pPr>
          </w:p>
        </w:tc>
        <w:tc>
          <w:tcPr>
            <w:tcW w:w="3678" w:type="dxa"/>
            <w:gridSpan w:val="3"/>
            <w:shd w:val="clear" w:color="auto" w:fill="auto"/>
          </w:tcPr>
          <w:p w14:paraId="1C25E15E" w14:textId="4E17688F" w:rsidR="003E0B6A" w:rsidRPr="00DA4C04" w:rsidRDefault="002727C5" w:rsidP="00F07DA2">
            <w:pPr>
              <w:jc w:val="center"/>
              <w:rPr>
                <w:rFonts w:ascii="Arial" w:eastAsia="Calibri" w:hAnsi="Arial" w:cs="Arial"/>
                <w:color w:val="FF0000"/>
                <w:sz w:val="22"/>
                <w:szCs w:val="22"/>
              </w:rPr>
            </w:pPr>
            <w:r>
              <w:rPr>
                <w:rFonts w:ascii="Arial" w:eastAsia="Calibri" w:hAnsi="Arial" w:cs="Arial"/>
                <w:color w:val="FF0000"/>
                <w:sz w:val="22"/>
                <w:szCs w:val="22"/>
              </w:rPr>
              <w:t>Children’s Literature and Education</w:t>
            </w:r>
          </w:p>
        </w:tc>
        <w:tc>
          <w:tcPr>
            <w:tcW w:w="291" w:type="dxa"/>
            <w:shd w:val="clear" w:color="auto" w:fill="auto"/>
          </w:tcPr>
          <w:p w14:paraId="1C25E15F" w14:textId="77777777" w:rsidR="003E0B6A" w:rsidRPr="00DA4C04" w:rsidRDefault="003E0B6A" w:rsidP="00F07DA2">
            <w:pPr>
              <w:jc w:val="center"/>
              <w:rPr>
                <w:rFonts w:ascii="Arial" w:eastAsia="Calibri" w:hAnsi="Arial" w:cs="Arial"/>
                <w:color w:val="FF0000"/>
                <w:sz w:val="22"/>
                <w:szCs w:val="22"/>
              </w:rPr>
            </w:pPr>
          </w:p>
        </w:tc>
        <w:tc>
          <w:tcPr>
            <w:tcW w:w="2897" w:type="dxa"/>
            <w:shd w:val="clear" w:color="auto" w:fill="auto"/>
          </w:tcPr>
          <w:p w14:paraId="1C25E160" w14:textId="7C2A9B11" w:rsidR="003E0B6A" w:rsidRPr="00DA4C04" w:rsidRDefault="002727C5" w:rsidP="00F07DA2">
            <w:pPr>
              <w:jc w:val="center"/>
              <w:rPr>
                <w:rFonts w:ascii="Arial" w:eastAsia="Calibri" w:hAnsi="Arial" w:cs="Arial"/>
                <w:color w:val="FF0000"/>
                <w:sz w:val="22"/>
                <w:szCs w:val="22"/>
              </w:rPr>
            </w:pPr>
            <w:r>
              <w:rPr>
                <w:rFonts w:ascii="Arial" w:eastAsia="Calibri" w:hAnsi="Arial" w:cs="Arial"/>
                <w:color w:val="FF0000"/>
                <w:sz w:val="22"/>
                <w:szCs w:val="22"/>
              </w:rPr>
              <w:t>Children’s Literature and Education</w:t>
            </w:r>
          </w:p>
        </w:tc>
      </w:tr>
      <w:tr w:rsidR="003E0B6A" w:rsidRPr="00DA4C04" w14:paraId="1C25E169" w14:textId="77777777" w:rsidTr="00F07DA2">
        <w:trPr>
          <w:trHeight w:val="934"/>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62"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L2 English</w:t>
            </w:r>
          </w:p>
        </w:tc>
        <w:tc>
          <w:tcPr>
            <w:tcW w:w="283" w:type="dxa"/>
            <w:tcBorders>
              <w:top w:val="nil"/>
              <w:left w:val="single" w:sz="12" w:space="0" w:color="auto"/>
              <w:bottom w:val="nil"/>
              <w:right w:val="single" w:sz="12" w:space="0" w:color="auto"/>
            </w:tcBorders>
            <w:shd w:val="clear" w:color="auto" w:fill="auto"/>
            <w:vAlign w:val="center"/>
          </w:tcPr>
          <w:p w14:paraId="1C25E163" w14:textId="77777777" w:rsidR="003E0B6A" w:rsidRPr="00DA4C04" w:rsidRDefault="003E0B6A" w:rsidP="00F07DA2">
            <w:pPr>
              <w:jc w:val="center"/>
              <w:rPr>
                <w:rFonts w:ascii="Arial" w:eastAsia="Calibri" w:hAnsi="Arial" w:cs="Arial"/>
                <w:sz w:val="22"/>
                <w:szCs w:val="22"/>
              </w:rPr>
            </w:pP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64"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L2 English</w:t>
            </w:r>
          </w:p>
        </w:tc>
        <w:tc>
          <w:tcPr>
            <w:tcW w:w="414" w:type="dxa"/>
            <w:tcBorders>
              <w:top w:val="nil"/>
              <w:left w:val="single" w:sz="12" w:space="0" w:color="auto"/>
              <w:bottom w:val="nil"/>
              <w:right w:val="single" w:sz="12" w:space="0" w:color="auto"/>
            </w:tcBorders>
            <w:shd w:val="clear" w:color="auto" w:fill="auto"/>
            <w:vAlign w:val="center"/>
          </w:tcPr>
          <w:p w14:paraId="1C25E165"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or</w:t>
            </w:r>
          </w:p>
        </w:tc>
        <w:tc>
          <w:tcPr>
            <w:tcW w:w="1525"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66"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L2 Mathematics</w:t>
            </w:r>
          </w:p>
        </w:tc>
        <w:tc>
          <w:tcPr>
            <w:tcW w:w="291" w:type="dxa"/>
            <w:tcBorders>
              <w:top w:val="nil"/>
              <w:bottom w:val="nil"/>
              <w:right w:val="single" w:sz="12" w:space="0" w:color="auto"/>
            </w:tcBorders>
            <w:shd w:val="clear" w:color="auto" w:fill="auto"/>
            <w:vAlign w:val="center"/>
          </w:tcPr>
          <w:p w14:paraId="1C25E167"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68" w14:textId="77777777" w:rsidR="003E0B6A" w:rsidRPr="00DA4C04" w:rsidRDefault="003E0B6A" w:rsidP="00F07DA2">
            <w:pPr>
              <w:jc w:val="center"/>
              <w:rPr>
                <w:rFonts w:ascii="Arial" w:eastAsia="Calibri" w:hAnsi="Arial" w:cs="Arial"/>
                <w:color w:val="FF0000"/>
                <w:sz w:val="22"/>
                <w:szCs w:val="22"/>
              </w:rPr>
            </w:pPr>
          </w:p>
        </w:tc>
      </w:tr>
      <w:tr w:rsidR="003E0B6A" w:rsidRPr="00DA4C04" w14:paraId="1C25E171" w14:textId="77777777" w:rsidTr="00F07DA2">
        <w:tc>
          <w:tcPr>
            <w:tcW w:w="2093" w:type="dxa"/>
            <w:tcBorders>
              <w:top w:val="single" w:sz="12" w:space="0" w:color="auto"/>
              <w:left w:val="nil"/>
              <w:bottom w:val="single" w:sz="12" w:space="0" w:color="auto"/>
              <w:right w:val="nil"/>
            </w:tcBorders>
            <w:shd w:val="clear" w:color="auto" w:fill="auto"/>
            <w:vAlign w:val="center"/>
          </w:tcPr>
          <w:p w14:paraId="1C25E16A" w14:textId="77777777" w:rsidR="003E0B6A" w:rsidRPr="00DA4C04" w:rsidRDefault="003E0B6A" w:rsidP="00F07DA2">
            <w:pPr>
              <w:jc w:val="center"/>
              <w:rPr>
                <w:rFonts w:ascii="Arial" w:eastAsia="Calibri" w:hAnsi="Arial" w:cs="Arial"/>
                <w:sz w:val="22"/>
                <w:szCs w:val="22"/>
              </w:rPr>
            </w:pPr>
          </w:p>
        </w:tc>
        <w:tc>
          <w:tcPr>
            <w:tcW w:w="283" w:type="dxa"/>
            <w:tcBorders>
              <w:top w:val="nil"/>
              <w:left w:val="nil"/>
              <w:bottom w:val="nil"/>
              <w:right w:val="nil"/>
            </w:tcBorders>
            <w:shd w:val="clear" w:color="auto" w:fill="auto"/>
            <w:vAlign w:val="center"/>
          </w:tcPr>
          <w:p w14:paraId="1C25E16B" w14:textId="77777777" w:rsidR="003E0B6A" w:rsidRPr="00DA4C04" w:rsidRDefault="003E0B6A" w:rsidP="00F07DA2">
            <w:pPr>
              <w:jc w:val="center"/>
              <w:rPr>
                <w:rFonts w:ascii="Arial" w:eastAsia="Calibri" w:hAnsi="Arial" w:cs="Arial"/>
                <w:color w:val="FF0000"/>
                <w:sz w:val="22"/>
                <w:szCs w:val="22"/>
              </w:rPr>
            </w:pPr>
          </w:p>
        </w:tc>
        <w:tc>
          <w:tcPr>
            <w:tcW w:w="1739" w:type="dxa"/>
            <w:tcBorders>
              <w:top w:val="single" w:sz="12" w:space="0" w:color="auto"/>
              <w:left w:val="nil"/>
              <w:bottom w:val="single" w:sz="12" w:space="0" w:color="auto"/>
              <w:right w:val="nil"/>
            </w:tcBorders>
            <w:shd w:val="clear" w:color="auto" w:fill="auto"/>
            <w:vAlign w:val="center"/>
          </w:tcPr>
          <w:p w14:paraId="1C25E16C" w14:textId="77777777" w:rsidR="003E0B6A" w:rsidRPr="00DA4C04" w:rsidRDefault="003E0B6A" w:rsidP="00F07DA2">
            <w:pPr>
              <w:jc w:val="center"/>
              <w:rPr>
                <w:rFonts w:ascii="Arial" w:eastAsia="Calibri" w:hAnsi="Arial" w:cs="Arial"/>
                <w:color w:val="FF0000"/>
                <w:sz w:val="22"/>
                <w:szCs w:val="22"/>
              </w:rPr>
            </w:pPr>
          </w:p>
        </w:tc>
        <w:tc>
          <w:tcPr>
            <w:tcW w:w="414" w:type="dxa"/>
            <w:tcBorders>
              <w:top w:val="nil"/>
              <w:left w:val="nil"/>
              <w:bottom w:val="nil"/>
              <w:right w:val="nil"/>
            </w:tcBorders>
            <w:shd w:val="clear" w:color="auto" w:fill="auto"/>
            <w:vAlign w:val="center"/>
          </w:tcPr>
          <w:p w14:paraId="1C25E16D" w14:textId="77777777" w:rsidR="003E0B6A" w:rsidRPr="00DA4C04" w:rsidRDefault="003E0B6A" w:rsidP="00F07DA2">
            <w:pPr>
              <w:jc w:val="center"/>
              <w:rPr>
                <w:rFonts w:ascii="Arial" w:eastAsia="Calibri" w:hAnsi="Arial" w:cs="Arial"/>
                <w:color w:val="FF0000"/>
                <w:sz w:val="22"/>
                <w:szCs w:val="22"/>
              </w:rPr>
            </w:pPr>
          </w:p>
        </w:tc>
        <w:tc>
          <w:tcPr>
            <w:tcW w:w="1525" w:type="dxa"/>
            <w:tcBorders>
              <w:top w:val="single" w:sz="12" w:space="0" w:color="auto"/>
              <w:left w:val="nil"/>
              <w:bottom w:val="single" w:sz="12" w:space="0" w:color="auto"/>
              <w:right w:val="nil"/>
            </w:tcBorders>
            <w:shd w:val="clear" w:color="auto" w:fill="auto"/>
            <w:vAlign w:val="center"/>
          </w:tcPr>
          <w:p w14:paraId="1C25E16E" w14:textId="77777777" w:rsidR="003E0B6A" w:rsidRPr="00DA4C04" w:rsidRDefault="003E0B6A" w:rsidP="00F07DA2">
            <w:pPr>
              <w:jc w:val="center"/>
              <w:rPr>
                <w:rFonts w:ascii="Arial" w:eastAsia="Calibri" w:hAnsi="Arial" w:cs="Arial"/>
                <w:color w:val="FF0000"/>
                <w:sz w:val="22"/>
                <w:szCs w:val="22"/>
              </w:rPr>
            </w:pPr>
          </w:p>
        </w:tc>
        <w:tc>
          <w:tcPr>
            <w:tcW w:w="291" w:type="dxa"/>
            <w:tcBorders>
              <w:top w:val="nil"/>
              <w:left w:val="nil"/>
              <w:bottom w:val="nil"/>
              <w:right w:val="nil"/>
            </w:tcBorders>
            <w:shd w:val="clear" w:color="auto" w:fill="auto"/>
            <w:vAlign w:val="center"/>
          </w:tcPr>
          <w:p w14:paraId="1C25E16F"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nil"/>
              <w:bottom w:val="single" w:sz="12" w:space="0" w:color="auto"/>
              <w:right w:val="nil"/>
            </w:tcBorders>
            <w:shd w:val="clear" w:color="auto" w:fill="auto"/>
            <w:vAlign w:val="center"/>
          </w:tcPr>
          <w:p w14:paraId="1C25E170" w14:textId="77777777" w:rsidR="003E0B6A" w:rsidRPr="00DA4C04" w:rsidRDefault="003E0B6A" w:rsidP="00F07DA2">
            <w:pPr>
              <w:jc w:val="center"/>
              <w:rPr>
                <w:rFonts w:ascii="Arial" w:eastAsia="Calibri" w:hAnsi="Arial" w:cs="Arial"/>
                <w:color w:val="FF0000"/>
                <w:sz w:val="22"/>
                <w:szCs w:val="22"/>
              </w:rPr>
            </w:pPr>
          </w:p>
        </w:tc>
      </w:tr>
      <w:tr w:rsidR="003E0B6A" w:rsidRPr="00DA4C04" w14:paraId="1C25E179" w14:textId="77777777" w:rsidTr="00F07DA2">
        <w:trPr>
          <w:trHeight w:val="952"/>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72" w14:textId="77777777" w:rsidR="003E0B6A" w:rsidRPr="00DA4C04" w:rsidRDefault="003E0B6A" w:rsidP="00F07DA2">
            <w:pPr>
              <w:jc w:val="center"/>
              <w:rPr>
                <w:rFonts w:ascii="Arial" w:eastAsia="Calibri" w:hAnsi="Arial" w:cs="Arial"/>
                <w:sz w:val="22"/>
                <w:szCs w:val="22"/>
              </w:rPr>
            </w:pPr>
            <w:r w:rsidRPr="00DA4C04">
              <w:rPr>
                <w:rFonts w:ascii="Arial" w:eastAsia="Calibri" w:hAnsi="Arial" w:cs="Arial"/>
                <w:sz w:val="22"/>
                <w:szCs w:val="22"/>
              </w:rPr>
              <w:t>L2 Mathematics</w:t>
            </w:r>
          </w:p>
        </w:tc>
        <w:tc>
          <w:tcPr>
            <w:tcW w:w="283" w:type="dxa"/>
            <w:tcBorders>
              <w:top w:val="nil"/>
              <w:left w:val="single" w:sz="12" w:space="0" w:color="auto"/>
              <w:bottom w:val="nil"/>
              <w:right w:val="single" w:sz="12" w:space="0" w:color="auto"/>
            </w:tcBorders>
            <w:shd w:val="clear" w:color="auto" w:fill="auto"/>
            <w:vAlign w:val="center"/>
          </w:tcPr>
          <w:p w14:paraId="1C25E173" w14:textId="77777777" w:rsidR="003E0B6A" w:rsidRPr="00DA4C04" w:rsidRDefault="003E0B6A" w:rsidP="00F07DA2">
            <w:pPr>
              <w:jc w:val="center"/>
              <w:rPr>
                <w:rFonts w:ascii="Arial" w:eastAsia="Calibri" w:hAnsi="Arial" w:cs="Arial"/>
                <w:color w:val="FF0000"/>
                <w:sz w:val="22"/>
                <w:szCs w:val="22"/>
              </w:rPr>
            </w:pP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74" w14:textId="77777777" w:rsidR="003E0B6A" w:rsidRPr="00DA4C04" w:rsidRDefault="003E0B6A" w:rsidP="00F07DA2">
            <w:pPr>
              <w:jc w:val="center"/>
              <w:rPr>
                <w:rFonts w:ascii="Arial" w:eastAsia="Calibri" w:hAnsi="Arial" w:cs="Arial"/>
                <w:color w:val="FF0000"/>
                <w:sz w:val="22"/>
                <w:szCs w:val="22"/>
              </w:rPr>
            </w:pPr>
          </w:p>
        </w:tc>
        <w:tc>
          <w:tcPr>
            <w:tcW w:w="414" w:type="dxa"/>
            <w:tcBorders>
              <w:top w:val="nil"/>
              <w:left w:val="single" w:sz="12" w:space="0" w:color="auto"/>
              <w:bottom w:val="nil"/>
              <w:right w:val="single" w:sz="12" w:space="0" w:color="auto"/>
            </w:tcBorders>
            <w:shd w:val="clear" w:color="auto" w:fill="auto"/>
            <w:vAlign w:val="center"/>
          </w:tcPr>
          <w:p w14:paraId="1C25E175" w14:textId="77777777" w:rsidR="003E0B6A" w:rsidRPr="00DA4C04" w:rsidRDefault="003E0B6A" w:rsidP="00F07DA2">
            <w:pPr>
              <w:jc w:val="center"/>
              <w:rPr>
                <w:rFonts w:ascii="Arial" w:eastAsia="Calibri" w:hAnsi="Arial" w:cs="Arial"/>
                <w:color w:val="FF0000"/>
                <w:sz w:val="22"/>
                <w:szCs w:val="22"/>
              </w:rPr>
            </w:pPr>
          </w:p>
        </w:tc>
        <w:tc>
          <w:tcPr>
            <w:tcW w:w="1525"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76" w14:textId="77777777" w:rsidR="003E0B6A" w:rsidRPr="00DA4C04" w:rsidRDefault="003E0B6A" w:rsidP="00F07DA2">
            <w:pPr>
              <w:jc w:val="center"/>
              <w:rPr>
                <w:rFonts w:ascii="Arial" w:eastAsia="Calibri" w:hAnsi="Arial" w:cs="Arial"/>
                <w:color w:val="FF0000"/>
                <w:sz w:val="22"/>
                <w:szCs w:val="22"/>
              </w:rPr>
            </w:pPr>
          </w:p>
        </w:tc>
        <w:tc>
          <w:tcPr>
            <w:tcW w:w="291" w:type="dxa"/>
            <w:tcBorders>
              <w:top w:val="nil"/>
              <w:left w:val="single" w:sz="12" w:space="0" w:color="auto"/>
              <w:bottom w:val="nil"/>
              <w:right w:val="single" w:sz="12" w:space="0" w:color="auto"/>
            </w:tcBorders>
            <w:shd w:val="clear" w:color="auto" w:fill="auto"/>
            <w:vAlign w:val="center"/>
          </w:tcPr>
          <w:p w14:paraId="1C25E177" w14:textId="77777777" w:rsidR="003E0B6A" w:rsidRPr="00DA4C04" w:rsidRDefault="003E0B6A" w:rsidP="00F07DA2">
            <w:pPr>
              <w:jc w:val="center"/>
              <w:rPr>
                <w:rFonts w:ascii="Arial" w:eastAsia="Calibri" w:hAnsi="Arial" w:cs="Arial"/>
                <w:color w:val="FF0000"/>
                <w:sz w:val="22"/>
                <w:szCs w:val="22"/>
              </w:rPr>
            </w:pPr>
          </w:p>
        </w:tc>
        <w:tc>
          <w:tcPr>
            <w:tcW w:w="2897" w:type="dxa"/>
            <w:tcBorders>
              <w:top w:val="single" w:sz="12" w:space="0" w:color="auto"/>
              <w:left w:val="single" w:sz="12" w:space="0" w:color="auto"/>
              <w:bottom w:val="single" w:sz="12" w:space="0" w:color="auto"/>
              <w:right w:val="single" w:sz="12" w:space="0" w:color="auto"/>
            </w:tcBorders>
            <w:shd w:val="clear" w:color="auto" w:fill="auto"/>
            <w:vAlign w:val="center"/>
          </w:tcPr>
          <w:p w14:paraId="1C25E178" w14:textId="77777777" w:rsidR="003E0B6A" w:rsidRPr="00DA4C04" w:rsidRDefault="003E0B6A" w:rsidP="00F07DA2">
            <w:pPr>
              <w:jc w:val="center"/>
              <w:rPr>
                <w:rFonts w:ascii="Arial" w:eastAsia="Calibri" w:hAnsi="Arial" w:cs="Arial"/>
                <w:color w:val="FF0000"/>
                <w:sz w:val="22"/>
                <w:szCs w:val="22"/>
              </w:rPr>
            </w:pPr>
          </w:p>
        </w:tc>
      </w:tr>
    </w:tbl>
    <w:p w14:paraId="1C25E17A" w14:textId="77777777" w:rsidR="003E0B6A" w:rsidRPr="00DA4C04" w:rsidRDefault="003E0B6A" w:rsidP="003E0B6A">
      <w:pPr>
        <w:rPr>
          <w:rFonts w:ascii="Arial" w:hAnsi="Arial" w:cs="Arial"/>
          <w:sz w:val="22"/>
          <w:szCs w:val="22"/>
        </w:rPr>
      </w:pPr>
    </w:p>
    <w:p w14:paraId="1C25E17B" w14:textId="77777777" w:rsidR="003E0B6A" w:rsidRPr="00DA4C04" w:rsidRDefault="003E0B6A" w:rsidP="003E0B6A">
      <w:pPr>
        <w:rPr>
          <w:rFonts w:ascii="Arial" w:hAnsi="Arial" w:cs="Arial"/>
          <w:b/>
          <w:sz w:val="22"/>
          <w:szCs w:val="22"/>
        </w:rPr>
      </w:pPr>
      <w:r w:rsidRPr="00DA4C04">
        <w:rPr>
          <w:rFonts w:ascii="Arial" w:hAnsi="Arial" w:cs="Arial"/>
          <w:b/>
          <w:sz w:val="22"/>
          <w:szCs w:val="22"/>
        </w:rPr>
        <w:t>For route 1, students will take Study Skills plus 3 level 3 modules plus 2 level 2 modules</w:t>
      </w:r>
    </w:p>
    <w:p w14:paraId="1C25E17C" w14:textId="77777777" w:rsidR="003E0B6A" w:rsidRPr="00DA4C04" w:rsidRDefault="003E0B6A" w:rsidP="003E0B6A">
      <w:pPr>
        <w:rPr>
          <w:rFonts w:ascii="Arial" w:hAnsi="Arial" w:cs="Arial"/>
          <w:b/>
          <w:sz w:val="22"/>
          <w:szCs w:val="22"/>
        </w:rPr>
      </w:pPr>
      <w:r w:rsidRPr="00DA4C04">
        <w:rPr>
          <w:rFonts w:ascii="Arial" w:hAnsi="Arial" w:cs="Arial"/>
          <w:b/>
          <w:sz w:val="22"/>
          <w:szCs w:val="22"/>
        </w:rPr>
        <w:t>For route 2, students will take Study Skills plus 4 level 3 modules plus 1 level 2 module</w:t>
      </w:r>
    </w:p>
    <w:p w14:paraId="1C25E17D" w14:textId="77777777" w:rsidR="003E0B6A" w:rsidRDefault="003E0B6A" w:rsidP="003E0B6A">
      <w:pPr>
        <w:rPr>
          <w:rFonts w:cs="Arial"/>
          <w:b/>
        </w:rPr>
      </w:pPr>
      <w:r w:rsidRPr="00DA4C04">
        <w:rPr>
          <w:rFonts w:ascii="Arial" w:hAnsi="Arial" w:cs="Arial"/>
          <w:b/>
          <w:sz w:val="22"/>
          <w:szCs w:val="22"/>
        </w:rPr>
        <w:t xml:space="preserve">For route 3, students will take Study Skills plus 5 level 3 modules </w:t>
      </w:r>
      <w:r w:rsidR="00DA4C04">
        <w:rPr>
          <w:rFonts w:ascii="Arial" w:hAnsi="Arial" w:cs="Arial"/>
          <w:b/>
          <w:sz w:val="22"/>
          <w:szCs w:val="22"/>
        </w:rPr>
        <w:t>and</w:t>
      </w:r>
      <w:r w:rsidRPr="00DA4C04">
        <w:rPr>
          <w:rFonts w:ascii="Arial" w:hAnsi="Arial" w:cs="Arial"/>
          <w:b/>
          <w:sz w:val="22"/>
          <w:szCs w:val="22"/>
        </w:rPr>
        <w:t xml:space="preserve"> no level 2 modules</w:t>
      </w:r>
      <w:r>
        <w:rPr>
          <w:rFonts w:cs="Arial"/>
          <w:b/>
        </w:rPr>
        <w:br w:type="page"/>
      </w:r>
    </w:p>
    <w:p w14:paraId="619FC8C1" w14:textId="77777777" w:rsidR="00176D8A" w:rsidRDefault="00176D8A" w:rsidP="003E0B6A">
      <w:pPr>
        <w:rPr>
          <w:rFonts w:ascii="Arial" w:hAnsi="Arial" w:cs="Arial"/>
          <w:b/>
          <w:sz w:val="22"/>
          <w:szCs w:val="22"/>
        </w:rPr>
      </w:pPr>
    </w:p>
    <w:p w14:paraId="49E58627" w14:textId="77777777" w:rsidR="00176D8A" w:rsidRDefault="00176D8A" w:rsidP="003E0B6A">
      <w:pPr>
        <w:rPr>
          <w:rFonts w:ascii="Arial" w:hAnsi="Arial" w:cs="Arial"/>
          <w:b/>
          <w:sz w:val="22"/>
          <w:szCs w:val="22"/>
        </w:rPr>
      </w:pPr>
    </w:p>
    <w:p w14:paraId="1C25E17E" w14:textId="77777777" w:rsidR="003E0B6A" w:rsidRPr="00DA4C04" w:rsidRDefault="003E0B6A" w:rsidP="003E0B6A">
      <w:pPr>
        <w:rPr>
          <w:rFonts w:ascii="Arial" w:hAnsi="Arial" w:cs="Arial"/>
          <w:b/>
          <w:sz w:val="22"/>
          <w:szCs w:val="22"/>
        </w:rPr>
      </w:pPr>
      <w:r w:rsidRPr="00DA4C04">
        <w:rPr>
          <w:rFonts w:ascii="Arial" w:hAnsi="Arial" w:cs="Arial"/>
          <w:b/>
          <w:sz w:val="22"/>
          <w:szCs w:val="22"/>
        </w:rPr>
        <w:t>Transfer to other programmes</w:t>
      </w:r>
    </w:p>
    <w:p w14:paraId="1C25E17F" w14:textId="77777777" w:rsidR="003E0B6A" w:rsidRPr="00DA4C04" w:rsidRDefault="003E0B6A" w:rsidP="003E0B6A">
      <w:pPr>
        <w:rPr>
          <w:rFonts w:ascii="Arial" w:hAnsi="Arial" w:cs="Arial"/>
          <w:sz w:val="22"/>
          <w:szCs w:val="22"/>
        </w:rPr>
      </w:pPr>
      <w:r w:rsidRPr="00DA4C04">
        <w:rPr>
          <w:rFonts w:ascii="Arial" w:hAnsi="Arial" w:cs="Arial"/>
          <w:sz w:val="22"/>
          <w:szCs w:val="22"/>
        </w:rPr>
        <w:t xml:space="preserve">The Foundation Year is the first stage of a four or five year (with placement) programme. If you wish to transfer to another programme of study this may be possible, but you would need to discuss this with the programme leader for the programme that you wish to move onto to ensure that the modules you are studying are suitable for the new programme of study. The earlier you raise the desire to change programmes with your Programme Leader or Personal Tutor, the more likely it is that we will be able to accommodate it but this cannot be guaranteed. </w:t>
      </w:r>
      <w:hyperlink r:id="rId21" w:history="1">
        <w:r w:rsidRPr="00DA4C04">
          <w:rPr>
            <w:rStyle w:val="Hyperlink"/>
            <w:rFonts w:ascii="Arial" w:hAnsi="Arial" w:cs="Arial"/>
            <w:sz w:val="22"/>
            <w:szCs w:val="22"/>
          </w:rPr>
          <w:t>Please refer to the 3Rs for further details</w:t>
        </w:r>
      </w:hyperlink>
      <w:r w:rsidRPr="00DA4C04">
        <w:rPr>
          <w:rFonts w:ascii="Arial" w:hAnsi="Arial" w:cs="Arial"/>
          <w:sz w:val="22"/>
          <w:szCs w:val="22"/>
        </w:rPr>
        <w:t>.</w:t>
      </w:r>
    </w:p>
    <w:p w14:paraId="1C25E180" w14:textId="77777777" w:rsidR="003E0B6A" w:rsidRPr="00DA4C04" w:rsidRDefault="003E0B6A" w:rsidP="003E0B6A">
      <w:pPr>
        <w:rPr>
          <w:rFonts w:ascii="Arial" w:hAnsi="Arial" w:cs="Arial"/>
          <w:sz w:val="22"/>
          <w:szCs w:val="22"/>
        </w:rPr>
      </w:pPr>
    </w:p>
    <w:p w14:paraId="1C25E181" w14:textId="77777777" w:rsidR="003E0B6A" w:rsidRPr="00DA4C04" w:rsidRDefault="003E0B6A" w:rsidP="003E0B6A">
      <w:pPr>
        <w:jc w:val="both"/>
        <w:rPr>
          <w:rFonts w:ascii="Arial" w:hAnsi="Arial" w:cs="Arial"/>
          <w:b/>
          <w:sz w:val="22"/>
          <w:szCs w:val="22"/>
        </w:rPr>
      </w:pPr>
      <w:r w:rsidRPr="00DA4C04">
        <w:rPr>
          <w:rFonts w:ascii="Arial" w:hAnsi="Arial" w:cs="Arial"/>
          <w:b/>
          <w:sz w:val="22"/>
          <w:szCs w:val="22"/>
        </w:rPr>
        <w:t>Assessment</w:t>
      </w:r>
    </w:p>
    <w:p w14:paraId="1C25E182" w14:textId="77777777" w:rsidR="003E0B6A" w:rsidRPr="00DA4C04" w:rsidRDefault="003E0B6A" w:rsidP="003E0B6A">
      <w:pPr>
        <w:rPr>
          <w:rFonts w:ascii="Arial" w:hAnsi="Arial" w:cs="Arial"/>
          <w:sz w:val="22"/>
          <w:szCs w:val="22"/>
        </w:rPr>
      </w:pPr>
      <w:r w:rsidRPr="00DA4C04">
        <w:rPr>
          <w:rFonts w:ascii="Arial" w:hAnsi="Arial" w:cs="Arial"/>
          <w:sz w:val="22"/>
          <w:szCs w:val="22"/>
        </w:rPr>
        <w:t>The assessment on the Foundation Year will be course work based with no end of year examinations. Assessment methods are varied and include essays, portfolios, presentations, research activities, short answer questions and posters. Some take place in the classroom under timed constrained conditions.</w:t>
      </w:r>
    </w:p>
    <w:p w14:paraId="1C25E183" w14:textId="77777777" w:rsidR="003E0B6A" w:rsidRPr="00DA4C04" w:rsidRDefault="003E0B6A" w:rsidP="003E0B6A">
      <w:pPr>
        <w:rPr>
          <w:rFonts w:ascii="Arial" w:hAnsi="Arial" w:cs="Arial"/>
          <w:sz w:val="22"/>
          <w:szCs w:val="22"/>
        </w:rPr>
      </w:pPr>
      <w:r w:rsidRPr="00DA4C04">
        <w:rPr>
          <w:rFonts w:ascii="Arial" w:hAnsi="Arial" w:cs="Arial"/>
          <w:sz w:val="22"/>
          <w:szCs w:val="22"/>
        </w:rPr>
        <w:t>The majority of written assignments are submitted on-line. This is in line with standard undergraduate assessment procedure.</w:t>
      </w:r>
    </w:p>
    <w:p w14:paraId="1C25E184" w14:textId="77777777" w:rsidR="003E0B6A" w:rsidRPr="00DA4C04" w:rsidRDefault="003E0B6A" w:rsidP="003E0B6A">
      <w:pPr>
        <w:rPr>
          <w:rFonts w:ascii="Arial" w:hAnsi="Arial" w:cs="Arial"/>
          <w:sz w:val="22"/>
          <w:szCs w:val="22"/>
        </w:rPr>
      </w:pPr>
      <w:r w:rsidRPr="00DA4C04">
        <w:rPr>
          <w:rFonts w:ascii="Arial" w:hAnsi="Arial" w:cs="Arial"/>
          <w:sz w:val="22"/>
          <w:szCs w:val="22"/>
        </w:rPr>
        <w:t>All subject tutors produce module handbooks containing  the details of what will be taught each week,  assignment dates and other  additional subject information.</w:t>
      </w:r>
    </w:p>
    <w:p w14:paraId="1C25E185" w14:textId="77777777" w:rsidR="003E0B6A" w:rsidRPr="00DA4C04" w:rsidRDefault="003E0B6A" w:rsidP="003E0B6A">
      <w:pPr>
        <w:rPr>
          <w:rFonts w:ascii="Arial" w:hAnsi="Arial" w:cs="Arial"/>
          <w:sz w:val="22"/>
          <w:szCs w:val="22"/>
        </w:rPr>
      </w:pPr>
      <w:r w:rsidRPr="00DA4C04">
        <w:rPr>
          <w:rFonts w:ascii="Arial" w:hAnsi="Arial" w:cs="Arial"/>
          <w:sz w:val="22"/>
          <w:szCs w:val="22"/>
        </w:rPr>
        <w:t>Throughout the programme emphasis is placed on assignments being submitted on time so time management is very important. It is also absolutely essential that the work you submit is your own.</w:t>
      </w:r>
    </w:p>
    <w:p w14:paraId="1C25E186" w14:textId="233153A5" w:rsidR="003E0B6A" w:rsidRPr="00DA4C04" w:rsidRDefault="003E0B6A" w:rsidP="003E0B6A">
      <w:pPr>
        <w:rPr>
          <w:rFonts w:ascii="Arial" w:hAnsi="Arial" w:cs="Arial"/>
          <w:sz w:val="22"/>
          <w:szCs w:val="22"/>
        </w:rPr>
      </w:pPr>
      <w:r w:rsidRPr="00DA4C04">
        <w:rPr>
          <w:rFonts w:ascii="Arial" w:hAnsi="Arial" w:cs="Arial"/>
          <w:sz w:val="22"/>
          <w:szCs w:val="22"/>
        </w:rPr>
        <w:t xml:space="preserve">Work is normally returned to you within three weeks of submission with written feedback focussing on how to improve together with a final grade. Grading is on a percentage scale as used for undergraduate marking. Each module has a final grade made up of the grades achieved on the assignments for that module. </w:t>
      </w:r>
      <w:r w:rsidR="001C4C3D" w:rsidRPr="001C4C3D">
        <w:rPr>
          <w:rFonts w:ascii="Arial" w:hAnsi="Arial" w:cs="Arial"/>
          <w:sz w:val="22"/>
          <w:szCs w:val="22"/>
        </w:rPr>
        <w:t>The Foundation Year, operates within the University’s Regulatory Framework and conforms to its regulations on assessment.</w:t>
      </w:r>
      <w:r w:rsidR="001C4C3D">
        <w:rPr>
          <w:rFonts w:ascii="Arial" w:hAnsi="Arial" w:cs="Arial"/>
          <w:sz w:val="22"/>
          <w:szCs w:val="22"/>
        </w:rPr>
        <w:t xml:space="preserve"> </w:t>
      </w:r>
    </w:p>
    <w:p w14:paraId="1C25E187" w14:textId="77777777" w:rsidR="003E0B6A" w:rsidRDefault="003E0B6A" w:rsidP="003E0B6A">
      <w:r w:rsidRPr="00DA4C04">
        <w:rPr>
          <w:rFonts w:ascii="Arial" w:hAnsi="Arial" w:cs="Arial"/>
          <w:sz w:val="22"/>
          <w:szCs w:val="22"/>
        </w:rPr>
        <w:br w:type="page"/>
      </w:r>
    </w:p>
    <w:p w14:paraId="0558718B" w14:textId="77777777" w:rsidR="00176D8A" w:rsidRDefault="00176D8A" w:rsidP="003E0B6A">
      <w:pPr>
        <w:rPr>
          <w:rFonts w:ascii="Arial" w:hAnsi="Arial" w:cs="Arial"/>
          <w:b/>
          <w:sz w:val="22"/>
          <w:szCs w:val="22"/>
        </w:rPr>
      </w:pPr>
    </w:p>
    <w:p w14:paraId="2D08A023" w14:textId="77777777" w:rsidR="00176D8A" w:rsidRDefault="00176D8A" w:rsidP="003E0B6A">
      <w:pPr>
        <w:rPr>
          <w:rFonts w:ascii="Arial" w:hAnsi="Arial" w:cs="Arial"/>
          <w:b/>
          <w:sz w:val="22"/>
          <w:szCs w:val="22"/>
        </w:rPr>
      </w:pPr>
    </w:p>
    <w:p w14:paraId="1C25E188" w14:textId="77777777" w:rsidR="003E0B6A" w:rsidRPr="00DA4C04" w:rsidRDefault="003E0B6A" w:rsidP="003E0B6A">
      <w:pPr>
        <w:rPr>
          <w:rFonts w:ascii="Arial" w:hAnsi="Arial" w:cs="Arial"/>
          <w:b/>
          <w:sz w:val="22"/>
          <w:szCs w:val="22"/>
        </w:rPr>
      </w:pPr>
      <w:r w:rsidRPr="00DA4C04">
        <w:rPr>
          <w:rFonts w:ascii="Arial" w:hAnsi="Arial" w:cs="Arial"/>
          <w:b/>
          <w:sz w:val="22"/>
          <w:szCs w:val="22"/>
        </w:rPr>
        <w:t>Mapping of Foundation Year Outcomes to Modules studied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4"/>
        <w:gridCol w:w="391"/>
        <w:gridCol w:w="390"/>
        <w:gridCol w:w="388"/>
        <w:gridCol w:w="353"/>
        <w:gridCol w:w="351"/>
        <w:gridCol w:w="350"/>
        <w:gridCol w:w="350"/>
        <w:gridCol w:w="348"/>
        <w:gridCol w:w="548"/>
        <w:gridCol w:w="545"/>
        <w:gridCol w:w="549"/>
        <w:gridCol w:w="548"/>
        <w:gridCol w:w="546"/>
      </w:tblGrid>
      <w:tr w:rsidR="003E0B6A" w:rsidRPr="00DA4C04" w14:paraId="1C25E18B" w14:textId="77777777" w:rsidTr="00F07DA2">
        <w:trPr>
          <w:trHeight w:val="300"/>
        </w:trPr>
        <w:tc>
          <w:tcPr>
            <w:tcW w:w="3192" w:type="dxa"/>
            <w:vMerge w:val="restart"/>
            <w:shd w:val="clear" w:color="auto" w:fill="auto"/>
            <w:noWrap/>
            <w:hideMark/>
          </w:tcPr>
          <w:p w14:paraId="1C25E189" w14:textId="77777777" w:rsidR="003E0B6A" w:rsidRPr="00DA4C04" w:rsidRDefault="003E0B6A" w:rsidP="00F07DA2">
            <w:pPr>
              <w:rPr>
                <w:rFonts w:ascii="Arial" w:eastAsia="Calibri" w:hAnsi="Arial" w:cs="Arial"/>
                <w:sz w:val="20"/>
                <w:szCs w:val="20"/>
              </w:rPr>
            </w:pPr>
          </w:p>
        </w:tc>
        <w:tc>
          <w:tcPr>
            <w:tcW w:w="6050" w:type="dxa"/>
            <w:gridSpan w:val="14"/>
            <w:shd w:val="clear" w:color="auto" w:fill="auto"/>
            <w:hideMark/>
          </w:tcPr>
          <w:p w14:paraId="1C25E18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Foundation Year Learning Outcomes Mapping</w:t>
            </w:r>
          </w:p>
        </w:tc>
      </w:tr>
      <w:tr w:rsidR="003E0B6A" w:rsidRPr="00DA4C04" w14:paraId="1C25E191" w14:textId="77777777" w:rsidTr="00F07DA2">
        <w:trPr>
          <w:trHeight w:val="1012"/>
        </w:trPr>
        <w:tc>
          <w:tcPr>
            <w:tcW w:w="3192" w:type="dxa"/>
            <w:vMerge/>
            <w:tcBorders>
              <w:bottom w:val="single" w:sz="4" w:space="0" w:color="auto"/>
            </w:tcBorders>
            <w:shd w:val="clear" w:color="auto" w:fill="auto"/>
            <w:noWrap/>
            <w:hideMark/>
          </w:tcPr>
          <w:p w14:paraId="1C25E18C" w14:textId="77777777" w:rsidR="003E0B6A" w:rsidRPr="00DA4C04" w:rsidRDefault="003E0B6A" w:rsidP="00F07DA2">
            <w:pPr>
              <w:rPr>
                <w:rFonts w:ascii="Arial" w:eastAsia="Calibri" w:hAnsi="Arial" w:cs="Arial"/>
                <w:sz w:val="20"/>
                <w:szCs w:val="20"/>
              </w:rPr>
            </w:pPr>
          </w:p>
        </w:tc>
        <w:tc>
          <w:tcPr>
            <w:tcW w:w="1563" w:type="dxa"/>
            <w:gridSpan w:val="4"/>
            <w:tcBorders>
              <w:bottom w:val="single" w:sz="4" w:space="0" w:color="auto"/>
            </w:tcBorders>
            <w:shd w:val="clear" w:color="auto" w:fill="auto"/>
            <w:hideMark/>
          </w:tcPr>
          <w:p w14:paraId="1C25E18D"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Knowledge and Understanding</w:t>
            </w:r>
          </w:p>
        </w:tc>
        <w:tc>
          <w:tcPr>
            <w:tcW w:w="1751" w:type="dxa"/>
            <w:gridSpan w:val="5"/>
            <w:tcBorders>
              <w:bottom w:val="single" w:sz="4" w:space="0" w:color="auto"/>
            </w:tcBorders>
            <w:shd w:val="clear" w:color="auto" w:fill="auto"/>
            <w:noWrap/>
            <w:hideMark/>
          </w:tcPr>
          <w:p w14:paraId="1C25E18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Intellectual Skills</w:t>
            </w:r>
          </w:p>
        </w:tc>
        <w:tc>
          <w:tcPr>
            <w:tcW w:w="1093" w:type="dxa"/>
            <w:gridSpan w:val="2"/>
            <w:tcBorders>
              <w:bottom w:val="single" w:sz="4" w:space="0" w:color="auto"/>
            </w:tcBorders>
            <w:shd w:val="clear" w:color="auto" w:fill="auto"/>
            <w:hideMark/>
          </w:tcPr>
          <w:p w14:paraId="1C25E18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Subject Specific skills</w:t>
            </w:r>
          </w:p>
        </w:tc>
        <w:tc>
          <w:tcPr>
            <w:tcW w:w="1643" w:type="dxa"/>
            <w:gridSpan w:val="3"/>
            <w:tcBorders>
              <w:bottom w:val="single" w:sz="4" w:space="0" w:color="auto"/>
            </w:tcBorders>
            <w:shd w:val="clear" w:color="auto" w:fill="auto"/>
            <w:hideMark/>
          </w:tcPr>
          <w:p w14:paraId="1C25E19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Transferable skills</w:t>
            </w:r>
          </w:p>
        </w:tc>
      </w:tr>
      <w:tr w:rsidR="003E0B6A" w:rsidRPr="00DA4C04" w14:paraId="1C25E1A1" w14:textId="77777777" w:rsidTr="00F07DA2">
        <w:trPr>
          <w:trHeight w:val="300"/>
        </w:trPr>
        <w:tc>
          <w:tcPr>
            <w:tcW w:w="3192" w:type="dxa"/>
            <w:tcBorders>
              <w:bottom w:val="single" w:sz="4" w:space="0" w:color="auto"/>
            </w:tcBorders>
            <w:shd w:val="clear" w:color="auto" w:fill="auto"/>
            <w:noWrap/>
            <w:hideMark/>
          </w:tcPr>
          <w:p w14:paraId="1C25E192" w14:textId="77777777" w:rsidR="003E0B6A" w:rsidRPr="00DA4C04" w:rsidRDefault="003E0B6A" w:rsidP="00F07DA2">
            <w:pPr>
              <w:rPr>
                <w:rFonts w:ascii="Arial" w:eastAsia="Calibri" w:hAnsi="Arial" w:cs="Arial"/>
                <w:sz w:val="20"/>
                <w:szCs w:val="20"/>
              </w:rPr>
            </w:pPr>
          </w:p>
        </w:tc>
        <w:tc>
          <w:tcPr>
            <w:tcW w:w="394" w:type="dxa"/>
            <w:shd w:val="clear" w:color="auto" w:fill="auto"/>
            <w:noWrap/>
            <w:hideMark/>
          </w:tcPr>
          <w:p w14:paraId="1C25E19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1</w:t>
            </w:r>
          </w:p>
        </w:tc>
        <w:tc>
          <w:tcPr>
            <w:tcW w:w="391" w:type="dxa"/>
            <w:shd w:val="clear" w:color="auto" w:fill="auto"/>
            <w:noWrap/>
            <w:hideMark/>
          </w:tcPr>
          <w:p w14:paraId="1C25E19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2</w:t>
            </w:r>
          </w:p>
        </w:tc>
        <w:tc>
          <w:tcPr>
            <w:tcW w:w="390" w:type="dxa"/>
            <w:shd w:val="clear" w:color="auto" w:fill="auto"/>
            <w:noWrap/>
            <w:hideMark/>
          </w:tcPr>
          <w:p w14:paraId="1C25E195"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3</w:t>
            </w:r>
          </w:p>
        </w:tc>
        <w:tc>
          <w:tcPr>
            <w:tcW w:w="388" w:type="dxa"/>
            <w:shd w:val="clear" w:color="auto" w:fill="auto"/>
            <w:noWrap/>
            <w:hideMark/>
          </w:tcPr>
          <w:p w14:paraId="1C25E19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4</w:t>
            </w:r>
          </w:p>
        </w:tc>
        <w:tc>
          <w:tcPr>
            <w:tcW w:w="353" w:type="dxa"/>
            <w:shd w:val="clear" w:color="auto" w:fill="auto"/>
            <w:noWrap/>
            <w:hideMark/>
          </w:tcPr>
          <w:p w14:paraId="1C25E19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5</w:t>
            </w:r>
          </w:p>
        </w:tc>
        <w:tc>
          <w:tcPr>
            <w:tcW w:w="351" w:type="dxa"/>
            <w:shd w:val="clear" w:color="auto" w:fill="auto"/>
            <w:noWrap/>
            <w:hideMark/>
          </w:tcPr>
          <w:p w14:paraId="1C25E19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6</w:t>
            </w:r>
          </w:p>
        </w:tc>
        <w:tc>
          <w:tcPr>
            <w:tcW w:w="350" w:type="dxa"/>
            <w:shd w:val="clear" w:color="auto" w:fill="auto"/>
            <w:noWrap/>
            <w:hideMark/>
          </w:tcPr>
          <w:p w14:paraId="1C25E19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7</w:t>
            </w:r>
          </w:p>
        </w:tc>
        <w:tc>
          <w:tcPr>
            <w:tcW w:w="349" w:type="dxa"/>
            <w:shd w:val="clear" w:color="auto" w:fill="auto"/>
            <w:noWrap/>
            <w:hideMark/>
          </w:tcPr>
          <w:p w14:paraId="1C25E19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8</w:t>
            </w:r>
          </w:p>
        </w:tc>
        <w:tc>
          <w:tcPr>
            <w:tcW w:w="348" w:type="dxa"/>
            <w:shd w:val="clear" w:color="auto" w:fill="auto"/>
            <w:noWrap/>
            <w:hideMark/>
          </w:tcPr>
          <w:p w14:paraId="1C25E19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9</w:t>
            </w:r>
          </w:p>
        </w:tc>
        <w:tc>
          <w:tcPr>
            <w:tcW w:w="548" w:type="dxa"/>
            <w:shd w:val="clear" w:color="auto" w:fill="auto"/>
            <w:noWrap/>
            <w:hideMark/>
          </w:tcPr>
          <w:p w14:paraId="1C25E19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10</w:t>
            </w:r>
          </w:p>
        </w:tc>
        <w:tc>
          <w:tcPr>
            <w:tcW w:w="545" w:type="dxa"/>
            <w:shd w:val="clear" w:color="auto" w:fill="auto"/>
            <w:noWrap/>
            <w:hideMark/>
          </w:tcPr>
          <w:p w14:paraId="1C25E19D"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11</w:t>
            </w:r>
          </w:p>
        </w:tc>
        <w:tc>
          <w:tcPr>
            <w:tcW w:w="549" w:type="dxa"/>
            <w:shd w:val="clear" w:color="auto" w:fill="auto"/>
            <w:noWrap/>
            <w:hideMark/>
          </w:tcPr>
          <w:p w14:paraId="1C25E19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12</w:t>
            </w:r>
          </w:p>
        </w:tc>
        <w:tc>
          <w:tcPr>
            <w:tcW w:w="548" w:type="dxa"/>
            <w:shd w:val="clear" w:color="auto" w:fill="auto"/>
            <w:noWrap/>
            <w:hideMark/>
          </w:tcPr>
          <w:p w14:paraId="1C25E19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13</w:t>
            </w:r>
          </w:p>
        </w:tc>
        <w:tc>
          <w:tcPr>
            <w:tcW w:w="546" w:type="dxa"/>
            <w:shd w:val="clear" w:color="auto" w:fill="auto"/>
            <w:noWrap/>
            <w:hideMark/>
          </w:tcPr>
          <w:p w14:paraId="1C25E1A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14</w:t>
            </w:r>
          </w:p>
        </w:tc>
      </w:tr>
      <w:tr w:rsidR="003E0B6A" w:rsidRPr="00DA4C04" w14:paraId="1C25E1B1" w14:textId="77777777" w:rsidTr="00F07DA2">
        <w:trPr>
          <w:trHeight w:val="300"/>
        </w:trPr>
        <w:tc>
          <w:tcPr>
            <w:tcW w:w="3192" w:type="dxa"/>
            <w:shd w:val="clear" w:color="auto" w:fill="auto"/>
            <w:noWrap/>
            <w:hideMark/>
          </w:tcPr>
          <w:p w14:paraId="1C25E1A2"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English (L2) 2MO001</w:t>
            </w:r>
          </w:p>
        </w:tc>
        <w:tc>
          <w:tcPr>
            <w:tcW w:w="394" w:type="dxa"/>
            <w:shd w:val="clear" w:color="auto" w:fill="auto"/>
            <w:noWrap/>
            <w:hideMark/>
          </w:tcPr>
          <w:p w14:paraId="1C25E1A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hideMark/>
          </w:tcPr>
          <w:p w14:paraId="1C25E1A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hideMark/>
          </w:tcPr>
          <w:p w14:paraId="1C25E1A5"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388" w:type="dxa"/>
            <w:shd w:val="clear" w:color="auto" w:fill="auto"/>
            <w:noWrap/>
            <w:hideMark/>
          </w:tcPr>
          <w:p w14:paraId="1C25E1A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353" w:type="dxa"/>
            <w:shd w:val="clear" w:color="auto" w:fill="auto"/>
            <w:noWrap/>
            <w:hideMark/>
          </w:tcPr>
          <w:p w14:paraId="1C25E1A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hideMark/>
          </w:tcPr>
          <w:p w14:paraId="1C25E1A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hideMark/>
          </w:tcPr>
          <w:p w14:paraId="1C25E1A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hideMark/>
          </w:tcPr>
          <w:p w14:paraId="1C25E1A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hideMark/>
          </w:tcPr>
          <w:p w14:paraId="1C25E1A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548" w:type="dxa"/>
            <w:shd w:val="clear" w:color="auto" w:fill="auto"/>
            <w:noWrap/>
            <w:hideMark/>
          </w:tcPr>
          <w:p w14:paraId="1C25E1A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545" w:type="dxa"/>
            <w:shd w:val="clear" w:color="auto" w:fill="auto"/>
            <w:noWrap/>
            <w:hideMark/>
          </w:tcPr>
          <w:p w14:paraId="1C25E1AD"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549" w:type="dxa"/>
            <w:shd w:val="clear" w:color="auto" w:fill="auto"/>
            <w:noWrap/>
            <w:hideMark/>
          </w:tcPr>
          <w:p w14:paraId="1C25E1A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hideMark/>
          </w:tcPr>
          <w:p w14:paraId="1C25E1A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hideMark/>
          </w:tcPr>
          <w:p w14:paraId="1C25E1B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1C1" w14:textId="77777777" w:rsidTr="00F07DA2">
        <w:trPr>
          <w:trHeight w:val="300"/>
        </w:trPr>
        <w:tc>
          <w:tcPr>
            <w:tcW w:w="3192" w:type="dxa"/>
            <w:shd w:val="clear" w:color="auto" w:fill="auto"/>
            <w:noWrap/>
            <w:hideMark/>
          </w:tcPr>
          <w:p w14:paraId="1C25E1B2"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Maths (L2) 2MO003</w:t>
            </w:r>
          </w:p>
        </w:tc>
        <w:tc>
          <w:tcPr>
            <w:tcW w:w="394" w:type="dxa"/>
            <w:shd w:val="clear" w:color="auto" w:fill="auto"/>
            <w:noWrap/>
            <w:hideMark/>
          </w:tcPr>
          <w:p w14:paraId="1C25E1B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391" w:type="dxa"/>
            <w:shd w:val="clear" w:color="auto" w:fill="auto"/>
            <w:noWrap/>
            <w:hideMark/>
          </w:tcPr>
          <w:p w14:paraId="1C25E1B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hideMark/>
          </w:tcPr>
          <w:p w14:paraId="1C25E1B5"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88" w:type="dxa"/>
            <w:shd w:val="clear" w:color="auto" w:fill="auto"/>
            <w:noWrap/>
            <w:hideMark/>
          </w:tcPr>
          <w:p w14:paraId="1C25E1B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353" w:type="dxa"/>
            <w:shd w:val="clear" w:color="auto" w:fill="auto"/>
            <w:noWrap/>
            <w:hideMark/>
          </w:tcPr>
          <w:p w14:paraId="1C25E1B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351" w:type="dxa"/>
            <w:shd w:val="clear" w:color="auto" w:fill="auto"/>
            <w:noWrap/>
            <w:hideMark/>
          </w:tcPr>
          <w:p w14:paraId="1C25E1B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350" w:type="dxa"/>
            <w:shd w:val="clear" w:color="auto" w:fill="auto"/>
            <w:noWrap/>
            <w:hideMark/>
          </w:tcPr>
          <w:p w14:paraId="1C25E1B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hideMark/>
          </w:tcPr>
          <w:p w14:paraId="1C25E1B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hideMark/>
          </w:tcPr>
          <w:p w14:paraId="1C25E1B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548" w:type="dxa"/>
            <w:shd w:val="clear" w:color="auto" w:fill="auto"/>
            <w:noWrap/>
            <w:hideMark/>
          </w:tcPr>
          <w:p w14:paraId="1C25E1B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 </w:t>
            </w:r>
          </w:p>
        </w:tc>
        <w:tc>
          <w:tcPr>
            <w:tcW w:w="545" w:type="dxa"/>
            <w:shd w:val="clear" w:color="auto" w:fill="auto"/>
            <w:noWrap/>
            <w:hideMark/>
          </w:tcPr>
          <w:p w14:paraId="1C25E1BD"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9" w:type="dxa"/>
            <w:shd w:val="clear" w:color="auto" w:fill="auto"/>
            <w:noWrap/>
            <w:hideMark/>
          </w:tcPr>
          <w:p w14:paraId="1C25E1B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hideMark/>
          </w:tcPr>
          <w:p w14:paraId="1C25E1B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hideMark/>
          </w:tcPr>
          <w:p w14:paraId="1C25E1C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1D1" w14:textId="77777777" w:rsidTr="00F07DA2">
        <w:trPr>
          <w:trHeight w:val="300"/>
        </w:trPr>
        <w:tc>
          <w:tcPr>
            <w:tcW w:w="3192" w:type="dxa"/>
            <w:shd w:val="clear" w:color="auto" w:fill="auto"/>
            <w:noWrap/>
            <w:hideMark/>
          </w:tcPr>
          <w:p w14:paraId="1C25E1C2"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Study Skills for Undergraduate Study</w:t>
            </w:r>
          </w:p>
        </w:tc>
        <w:tc>
          <w:tcPr>
            <w:tcW w:w="394" w:type="dxa"/>
            <w:shd w:val="clear" w:color="auto" w:fill="auto"/>
            <w:noWrap/>
          </w:tcPr>
          <w:p w14:paraId="1C25E1C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tcPr>
          <w:p w14:paraId="1C25E1C4" w14:textId="77777777" w:rsidR="003E0B6A" w:rsidRPr="00DA4C04" w:rsidRDefault="003E0B6A" w:rsidP="00F07DA2">
            <w:pPr>
              <w:rPr>
                <w:rFonts w:ascii="Arial" w:eastAsia="Calibri" w:hAnsi="Arial" w:cs="Arial"/>
                <w:sz w:val="20"/>
                <w:szCs w:val="20"/>
              </w:rPr>
            </w:pPr>
          </w:p>
        </w:tc>
        <w:tc>
          <w:tcPr>
            <w:tcW w:w="390" w:type="dxa"/>
            <w:shd w:val="clear" w:color="auto" w:fill="auto"/>
            <w:noWrap/>
          </w:tcPr>
          <w:p w14:paraId="1C25E1C5" w14:textId="77777777" w:rsidR="003E0B6A" w:rsidRPr="00DA4C04" w:rsidRDefault="003E0B6A" w:rsidP="00F07DA2">
            <w:pPr>
              <w:rPr>
                <w:rFonts w:ascii="Arial" w:eastAsia="Calibri" w:hAnsi="Arial" w:cs="Arial"/>
                <w:sz w:val="20"/>
                <w:szCs w:val="20"/>
              </w:rPr>
            </w:pPr>
          </w:p>
        </w:tc>
        <w:tc>
          <w:tcPr>
            <w:tcW w:w="388" w:type="dxa"/>
            <w:shd w:val="clear" w:color="auto" w:fill="auto"/>
            <w:noWrap/>
          </w:tcPr>
          <w:p w14:paraId="1C25E1C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3" w:type="dxa"/>
            <w:shd w:val="clear" w:color="auto" w:fill="auto"/>
            <w:noWrap/>
          </w:tcPr>
          <w:p w14:paraId="1C25E1C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tcPr>
          <w:p w14:paraId="1C25E1C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tcPr>
          <w:p w14:paraId="1C25E1C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tcPr>
          <w:p w14:paraId="1C25E1C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tcPr>
          <w:p w14:paraId="1C25E1C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C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5" w:type="dxa"/>
            <w:shd w:val="clear" w:color="auto" w:fill="auto"/>
            <w:noWrap/>
          </w:tcPr>
          <w:p w14:paraId="1C25E1CD" w14:textId="77777777" w:rsidR="003E0B6A" w:rsidRPr="00DA4C04" w:rsidRDefault="003E0B6A" w:rsidP="00F07DA2">
            <w:pPr>
              <w:rPr>
                <w:rFonts w:ascii="Arial" w:eastAsia="Calibri" w:hAnsi="Arial" w:cs="Arial"/>
                <w:sz w:val="20"/>
                <w:szCs w:val="20"/>
              </w:rPr>
            </w:pPr>
          </w:p>
        </w:tc>
        <w:tc>
          <w:tcPr>
            <w:tcW w:w="549" w:type="dxa"/>
            <w:shd w:val="clear" w:color="auto" w:fill="auto"/>
            <w:noWrap/>
          </w:tcPr>
          <w:p w14:paraId="1C25E1C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C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tcPr>
          <w:p w14:paraId="1C25E1D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1E1" w14:textId="77777777" w:rsidTr="00F07DA2">
        <w:trPr>
          <w:trHeight w:val="300"/>
        </w:trPr>
        <w:tc>
          <w:tcPr>
            <w:tcW w:w="3192" w:type="dxa"/>
            <w:tcBorders>
              <w:bottom w:val="single" w:sz="4" w:space="0" w:color="auto"/>
            </w:tcBorders>
            <w:shd w:val="clear" w:color="auto" w:fill="auto"/>
            <w:noWrap/>
            <w:hideMark/>
          </w:tcPr>
          <w:p w14:paraId="1C25E1D2"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Sociology of Education</w:t>
            </w:r>
          </w:p>
        </w:tc>
        <w:tc>
          <w:tcPr>
            <w:tcW w:w="394" w:type="dxa"/>
            <w:shd w:val="clear" w:color="auto" w:fill="auto"/>
            <w:noWrap/>
          </w:tcPr>
          <w:p w14:paraId="1C25E1D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tcPr>
          <w:p w14:paraId="1C25E1D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tcPr>
          <w:p w14:paraId="1C25E1D5" w14:textId="77777777" w:rsidR="003E0B6A" w:rsidRPr="00DA4C04" w:rsidRDefault="003E0B6A" w:rsidP="00F07DA2">
            <w:pPr>
              <w:rPr>
                <w:rFonts w:ascii="Arial" w:eastAsia="Calibri" w:hAnsi="Arial" w:cs="Arial"/>
                <w:sz w:val="20"/>
                <w:szCs w:val="20"/>
              </w:rPr>
            </w:pPr>
          </w:p>
        </w:tc>
        <w:tc>
          <w:tcPr>
            <w:tcW w:w="388" w:type="dxa"/>
            <w:shd w:val="clear" w:color="auto" w:fill="auto"/>
            <w:noWrap/>
          </w:tcPr>
          <w:p w14:paraId="1C25E1D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3" w:type="dxa"/>
            <w:shd w:val="clear" w:color="auto" w:fill="auto"/>
            <w:noWrap/>
          </w:tcPr>
          <w:p w14:paraId="1C25E1D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tcPr>
          <w:p w14:paraId="1C25E1D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tcPr>
          <w:p w14:paraId="1C25E1D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tcPr>
          <w:p w14:paraId="1C25E1D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tcPr>
          <w:p w14:paraId="1C25E1D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D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5" w:type="dxa"/>
            <w:shd w:val="clear" w:color="auto" w:fill="auto"/>
            <w:noWrap/>
          </w:tcPr>
          <w:p w14:paraId="1C25E1DD" w14:textId="77777777" w:rsidR="003E0B6A" w:rsidRPr="00DA4C04" w:rsidRDefault="003E0B6A" w:rsidP="00F07DA2">
            <w:pPr>
              <w:rPr>
                <w:rFonts w:ascii="Arial" w:eastAsia="Calibri" w:hAnsi="Arial" w:cs="Arial"/>
                <w:sz w:val="20"/>
                <w:szCs w:val="20"/>
              </w:rPr>
            </w:pPr>
          </w:p>
        </w:tc>
        <w:tc>
          <w:tcPr>
            <w:tcW w:w="549" w:type="dxa"/>
            <w:shd w:val="clear" w:color="auto" w:fill="auto"/>
            <w:noWrap/>
          </w:tcPr>
          <w:p w14:paraId="1C25E1D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D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tcPr>
          <w:p w14:paraId="1C25E1E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1F1" w14:textId="77777777" w:rsidTr="00F07DA2">
        <w:trPr>
          <w:trHeight w:val="300"/>
        </w:trPr>
        <w:tc>
          <w:tcPr>
            <w:tcW w:w="3192" w:type="dxa"/>
            <w:shd w:val="clear" w:color="auto" w:fill="auto"/>
            <w:noWrap/>
            <w:hideMark/>
          </w:tcPr>
          <w:p w14:paraId="1C25E1E2"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Psychology of Education</w:t>
            </w:r>
          </w:p>
        </w:tc>
        <w:tc>
          <w:tcPr>
            <w:tcW w:w="394" w:type="dxa"/>
            <w:shd w:val="clear" w:color="auto" w:fill="auto"/>
            <w:noWrap/>
          </w:tcPr>
          <w:p w14:paraId="1C25E1E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tcPr>
          <w:p w14:paraId="1C25E1E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tcPr>
          <w:p w14:paraId="1C25E1E5" w14:textId="77777777" w:rsidR="003E0B6A" w:rsidRPr="00DA4C04" w:rsidRDefault="003E0B6A" w:rsidP="00F07DA2">
            <w:pPr>
              <w:rPr>
                <w:rFonts w:ascii="Arial" w:eastAsia="Calibri" w:hAnsi="Arial" w:cs="Arial"/>
                <w:sz w:val="20"/>
                <w:szCs w:val="20"/>
              </w:rPr>
            </w:pPr>
          </w:p>
        </w:tc>
        <w:tc>
          <w:tcPr>
            <w:tcW w:w="388" w:type="dxa"/>
            <w:shd w:val="clear" w:color="auto" w:fill="auto"/>
            <w:noWrap/>
          </w:tcPr>
          <w:p w14:paraId="1C25E1E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3" w:type="dxa"/>
            <w:shd w:val="clear" w:color="auto" w:fill="auto"/>
            <w:noWrap/>
          </w:tcPr>
          <w:p w14:paraId="1C25E1E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tcPr>
          <w:p w14:paraId="1C25E1E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tcPr>
          <w:p w14:paraId="1C25E1E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tcPr>
          <w:p w14:paraId="1C25E1E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tcPr>
          <w:p w14:paraId="1C25E1E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E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5" w:type="dxa"/>
            <w:shd w:val="clear" w:color="auto" w:fill="auto"/>
            <w:noWrap/>
          </w:tcPr>
          <w:p w14:paraId="1C25E1ED" w14:textId="77777777" w:rsidR="003E0B6A" w:rsidRPr="00DA4C04" w:rsidRDefault="003E0B6A" w:rsidP="00F07DA2">
            <w:pPr>
              <w:rPr>
                <w:rFonts w:ascii="Arial" w:eastAsia="Calibri" w:hAnsi="Arial" w:cs="Arial"/>
                <w:sz w:val="20"/>
                <w:szCs w:val="20"/>
              </w:rPr>
            </w:pPr>
          </w:p>
        </w:tc>
        <w:tc>
          <w:tcPr>
            <w:tcW w:w="549" w:type="dxa"/>
            <w:shd w:val="clear" w:color="auto" w:fill="auto"/>
            <w:noWrap/>
          </w:tcPr>
          <w:p w14:paraId="1C25E1E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E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tcPr>
          <w:p w14:paraId="1C25E1F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201" w14:textId="77777777" w:rsidTr="00F07DA2">
        <w:trPr>
          <w:trHeight w:val="300"/>
        </w:trPr>
        <w:tc>
          <w:tcPr>
            <w:tcW w:w="3192" w:type="dxa"/>
            <w:shd w:val="clear" w:color="auto" w:fill="auto"/>
            <w:noWrap/>
            <w:hideMark/>
          </w:tcPr>
          <w:p w14:paraId="1C25E1F2" w14:textId="77777777" w:rsidR="003E0B6A" w:rsidRPr="00DA4C04" w:rsidRDefault="003E0B6A" w:rsidP="003E0B6A">
            <w:pPr>
              <w:rPr>
                <w:rFonts w:ascii="Arial" w:eastAsia="Calibri" w:hAnsi="Arial" w:cs="Arial"/>
                <w:sz w:val="20"/>
                <w:szCs w:val="20"/>
              </w:rPr>
            </w:pPr>
            <w:r w:rsidRPr="00DA4C04">
              <w:rPr>
                <w:rFonts w:ascii="Arial" w:eastAsia="Calibri" w:hAnsi="Arial" w:cs="Arial"/>
                <w:sz w:val="20"/>
                <w:szCs w:val="20"/>
              </w:rPr>
              <w:t>Fundamentals of Human Anatomy &amp; Physiology</w:t>
            </w:r>
          </w:p>
        </w:tc>
        <w:tc>
          <w:tcPr>
            <w:tcW w:w="394" w:type="dxa"/>
            <w:shd w:val="clear" w:color="auto" w:fill="auto"/>
            <w:noWrap/>
          </w:tcPr>
          <w:p w14:paraId="1C25E1F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tcPr>
          <w:p w14:paraId="1C25E1F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tcPr>
          <w:p w14:paraId="1C25E1F5"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88" w:type="dxa"/>
            <w:shd w:val="clear" w:color="auto" w:fill="auto"/>
            <w:noWrap/>
          </w:tcPr>
          <w:p w14:paraId="1C25E1F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3" w:type="dxa"/>
            <w:shd w:val="clear" w:color="auto" w:fill="auto"/>
            <w:noWrap/>
          </w:tcPr>
          <w:p w14:paraId="1C25E1F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tcPr>
          <w:p w14:paraId="1C25E1F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tcPr>
          <w:p w14:paraId="1C25E1F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tcPr>
          <w:p w14:paraId="1C25E1F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tcPr>
          <w:p w14:paraId="1C25E1F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F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5" w:type="dxa"/>
            <w:shd w:val="clear" w:color="auto" w:fill="auto"/>
            <w:noWrap/>
          </w:tcPr>
          <w:p w14:paraId="1C25E1FD"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9" w:type="dxa"/>
            <w:shd w:val="clear" w:color="auto" w:fill="auto"/>
            <w:noWrap/>
          </w:tcPr>
          <w:p w14:paraId="1C25E1F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1F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tcPr>
          <w:p w14:paraId="1C25E20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211" w14:textId="77777777" w:rsidTr="00F07DA2">
        <w:trPr>
          <w:trHeight w:val="300"/>
        </w:trPr>
        <w:tc>
          <w:tcPr>
            <w:tcW w:w="3192" w:type="dxa"/>
            <w:shd w:val="clear" w:color="auto" w:fill="auto"/>
            <w:noWrap/>
          </w:tcPr>
          <w:p w14:paraId="1C25E202"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Philosophy of Education</w:t>
            </w:r>
          </w:p>
        </w:tc>
        <w:tc>
          <w:tcPr>
            <w:tcW w:w="394" w:type="dxa"/>
            <w:shd w:val="clear" w:color="auto" w:fill="auto"/>
            <w:noWrap/>
          </w:tcPr>
          <w:p w14:paraId="1C25E20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tcPr>
          <w:p w14:paraId="1C25E20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tcPr>
          <w:p w14:paraId="1C25E205" w14:textId="77777777" w:rsidR="003E0B6A" w:rsidRPr="00DA4C04" w:rsidRDefault="003E0B6A" w:rsidP="00F07DA2">
            <w:pPr>
              <w:rPr>
                <w:rFonts w:ascii="Arial" w:eastAsia="Calibri" w:hAnsi="Arial" w:cs="Arial"/>
                <w:sz w:val="20"/>
                <w:szCs w:val="20"/>
              </w:rPr>
            </w:pPr>
          </w:p>
        </w:tc>
        <w:tc>
          <w:tcPr>
            <w:tcW w:w="388" w:type="dxa"/>
            <w:shd w:val="clear" w:color="auto" w:fill="auto"/>
            <w:noWrap/>
          </w:tcPr>
          <w:p w14:paraId="1C25E20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3" w:type="dxa"/>
            <w:shd w:val="clear" w:color="auto" w:fill="auto"/>
            <w:noWrap/>
          </w:tcPr>
          <w:p w14:paraId="1C25E20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tcPr>
          <w:p w14:paraId="1C25E20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tcPr>
          <w:p w14:paraId="1C25E20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tcPr>
          <w:p w14:paraId="1C25E20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tcPr>
          <w:p w14:paraId="1C25E20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20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5" w:type="dxa"/>
            <w:shd w:val="clear" w:color="auto" w:fill="auto"/>
            <w:noWrap/>
          </w:tcPr>
          <w:p w14:paraId="1C25E20D" w14:textId="77777777" w:rsidR="003E0B6A" w:rsidRPr="00DA4C04" w:rsidRDefault="003E0B6A" w:rsidP="00F07DA2">
            <w:pPr>
              <w:rPr>
                <w:rFonts w:ascii="Arial" w:eastAsia="Calibri" w:hAnsi="Arial" w:cs="Arial"/>
                <w:sz w:val="20"/>
                <w:szCs w:val="20"/>
              </w:rPr>
            </w:pPr>
          </w:p>
        </w:tc>
        <w:tc>
          <w:tcPr>
            <w:tcW w:w="549" w:type="dxa"/>
            <w:shd w:val="clear" w:color="auto" w:fill="auto"/>
            <w:noWrap/>
          </w:tcPr>
          <w:p w14:paraId="1C25E20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20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tcPr>
          <w:p w14:paraId="1C25E21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r w:rsidR="003E0B6A" w:rsidRPr="00DA4C04" w14:paraId="1C25E221" w14:textId="77777777" w:rsidTr="00F07DA2">
        <w:trPr>
          <w:trHeight w:val="300"/>
        </w:trPr>
        <w:tc>
          <w:tcPr>
            <w:tcW w:w="3192" w:type="dxa"/>
            <w:shd w:val="clear" w:color="auto" w:fill="auto"/>
            <w:noWrap/>
          </w:tcPr>
          <w:p w14:paraId="1C25E212" w14:textId="480713DC" w:rsidR="003E0B6A" w:rsidRPr="00DA4C04" w:rsidRDefault="002727C5" w:rsidP="00F07DA2">
            <w:pPr>
              <w:rPr>
                <w:rFonts w:ascii="Arial" w:eastAsia="Calibri" w:hAnsi="Arial" w:cs="Arial"/>
                <w:sz w:val="20"/>
                <w:szCs w:val="20"/>
              </w:rPr>
            </w:pPr>
            <w:r w:rsidRPr="002727C5">
              <w:rPr>
                <w:rFonts w:ascii="Arial" w:eastAsia="Calibri" w:hAnsi="Arial" w:cs="Arial"/>
                <w:sz w:val="20"/>
                <w:szCs w:val="20"/>
              </w:rPr>
              <w:t>Children’s Literature and Education</w:t>
            </w:r>
          </w:p>
        </w:tc>
        <w:tc>
          <w:tcPr>
            <w:tcW w:w="394" w:type="dxa"/>
            <w:shd w:val="clear" w:color="auto" w:fill="auto"/>
            <w:noWrap/>
          </w:tcPr>
          <w:p w14:paraId="1C25E213"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1" w:type="dxa"/>
            <w:shd w:val="clear" w:color="auto" w:fill="auto"/>
            <w:noWrap/>
          </w:tcPr>
          <w:p w14:paraId="1C25E214"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90" w:type="dxa"/>
            <w:shd w:val="clear" w:color="auto" w:fill="auto"/>
            <w:noWrap/>
          </w:tcPr>
          <w:p w14:paraId="1C25E215" w14:textId="77777777" w:rsidR="003E0B6A" w:rsidRPr="00DA4C04" w:rsidRDefault="003E0B6A" w:rsidP="00F07DA2">
            <w:pPr>
              <w:rPr>
                <w:rFonts w:ascii="Arial" w:eastAsia="Calibri" w:hAnsi="Arial" w:cs="Arial"/>
                <w:sz w:val="20"/>
                <w:szCs w:val="20"/>
              </w:rPr>
            </w:pPr>
          </w:p>
        </w:tc>
        <w:tc>
          <w:tcPr>
            <w:tcW w:w="388" w:type="dxa"/>
            <w:shd w:val="clear" w:color="auto" w:fill="auto"/>
            <w:noWrap/>
          </w:tcPr>
          <w:p w14:paraId="1C25E216"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3" w:type="dxa"/>
            <w:shd w:val="clear" w:color="auto" w:fill="auto"/>
            <w:noWrap/>
          </w:tcPr>
          <w:p w14:paraId="1C25E217"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1" w:type="dxa"/>
            <w:shd w:val="clear" w:color="auto" w:fill="auto"/>
            <w:noWrap/>
          </w:tcPr>
          <w:p w14:paraId="1C25E218"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50" w:type="dxa"/>
            <w:shd w:val="clear" w:color="auto" w:fill="auto"/>
            <w:noWrap/>
          </w:tcPr>
          <w:p w14:paraId="1C25E219"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9" w:type="dxa"/>
            <w:shd w:val="clear" w:color="auto" w:fill="auto"/>
            <w:noWrap/>
          </w:tcPr>
          <w:p w14:paraId="1C25E21A"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348" w:type="dxa"/>
            <w:shd w:val="clear" w:color="auto" w:fill="auto"/>
            <w:noWrap/>
          </w:tcPr>
          <w:p w14:paraId="1C25E21B"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21C"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5" w:type="dxa"/>
            <w:shd w:val="clear" w:color="auto" w:fill="auto"/>
            <w:noWrap/>
          </w:tcPr>
          <w:p w14:paraId="1C25E21D" w14:textId="77777777" w:rsidR="003E0B6A" w:rsidRPr="00DA4C04" w:rsidRDefault="003E0B6A" w:rsidP="00F07DA2">
            <w:pPr>
              <w:rPr>
                <w:rFonts w:ascii="Arial" w:eastAsia="Calibri" w:hAnsi="Arial" w:cs="Arial"/>
                <w:sz w:val="20"/>
                <w:szCs w:val="20"/>
              </w:rPr>
            </w:pPr>
          </w:p>
        </w:tc>
        <w:tc>
          <w:tcPr>
            <w:tcW w:w="549" w:type="dxa"/>
            <w:shd w:val="clear" w:color="auto" w:fill="auto"/>
            <w:noWrap/>
          </w:tcPr>
          <w:p w14:paraId="1C25E21E"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8" w:type="dxa"/>
            <w:shd w:val="clear" w:color="auto" w:fill="auto"/>
            <w:noWrap/>
          </w:tcPr>
          <w:p w14:paraId="1C25E21F"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c>
          <w:tcPr>
            <w:tcW w:w="546" w:type="dxa"/>
            <w:shd w:val="clear" w:color="auto" w:fill="auto"/>
            <w:noWrap/>
          </w:tcPr>
          <w:p w14:paraId="1C25E220" w14:textId="77777777" w:rsidR="003E0B6A" w:rsidRPr="00DA4C04" w:rsidRDefault="003E0B6A" w:rsidP="00F07DA2">
            <w:pPr>
              <w:rPr>
                <w:rFonts w:ascii="Arial" w:eastAsia="Calibri" w:hAnsi="Arial" w:cs="Arial"/>
                <w:sz w:val="20"/>
                <w:szCs w:val="20"/>
              </w:rPr>
            </w:pPr>
            <w:r w:rsidRPr="00DA4C04">
              <w:rPr>
                <w:rFonts w:ascii="Arial" w:eastAsia="Calibri" w:hAnsi="Arial" w:cs="Arial"/>
                <w:sz w:val="20"/>
                <w:szCs w:val="20"/>
              </w:rPr>
              <w:t>x</w:t>
            </w:r>
          </w:p>
        </w:tc>
      </w:tr>
    </w:tbl>
    <w:p w14:paraId="1C25E222" w14:textId="77777777" w:rsidR="003E0B6A" w:rsidRPr="00DA4C04" w:rsidRDefault="003E0B6A" w:rsidP="003E0B6A">
      <w:pPr>
        <w:rPr>
          <w:rFonts w:ascii="Arial" w:hAnsi="Arial" w:cs="Arial"/>
          <w:b/>
          <w:sz w:val="20"/>
          <w:szCs w:val="20"/>
        </w:rPr>
      </w:pPr>
    </w:p>
    <w:p w14:paraId="1C25E223" w14:textId="77777777" w:rsidR="003E0B6A" w:rsidRPr="00950F00" w:rsidRDefault="003E0B6A">
      <w:pPr>
        <w:rPr>
          <w:rFonts w:ascii="Arial" w:hAnsi="Arial" w:cs="Arial"/>
          <w:b/>
        </w:rPr>
      </w:pPr>
    </w:p>
    <w:sectPr w:rsidR="003E0B6A" w:rsidRPr="00950F00" w:rsidSect="00535B5B">
      <w:headerReference w:type="default" r:id="rId22"/>
      <w:footerReference w:type="default" r:id="rId23"/>
      <w:headerReference w:type="first" r:id="rId24"/>
      <w:footerReference w:type="first" r:id="rId25"/>
      <w:pgSz w:w="11906" w:h="16838"/>
      <w:pgMar w:top="720" w:right="720" w:bottom="72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E234" w14:textId="77777777" w:rsidR="00A3017B" w:rsidRDefault="00A3017B">
      <w:r>
        <w:separator/>
      </w:r>
    </w:p>
  </w:endnote>
  <w:endnote w:type="continuationSeparator" w:id="0">
    <w:p w14:paraId="1C25E235" w14:textId="77777777" w:rsidR="00A3017B" w:rsidRDefault="00A3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1DBB" w14:textId="477DAAEB" w:rsidR="00535B5B" w:rsidRPr="00535B5B" w:rsidRDefault="00535B5B" w:rsidP="00535B5B">
    <w:pPr>
      <w:pStyle w:val="Footer"/>
      <w:rPr>
        <w:rFonts w:ascii="Arial" w:hAnsi="Arial" w:cs="Arial"/>
        <w:sz w:val="22"/>
        <w:szCs w:val="22"/>
      </w:rPr>
    </w:pPr>
    <w:r w:rsidRPr="00535B5B">
      <w:rPr>
        <w:rFonts w:ascii="Arial" w:hAnsi="Arial" w:cs="Arial"/>
        <w:sz w:val="22"/>
        <w:szCs w:val="22"/>
      </w:rPr>
      <w:t>September</w:t>
    </w:r>
    <w:r w:rsidR="00FC6B9C">
      <w:rPr>
        <w:rFonts w:ascii="Arial" w:hAnsi="Arial" w:cs="Arial"/>
        <w:sz w:val="22"/>
        <w:szCs w:val="22"/>
      </w:rPr>
      <w:t xml:space="preserve"> 2018</w:t>
    </w:r>
  </w:p>
  <w:p w14:paraId="14EFF19E" w14:textId="5076C914" w:rsidR="00535B5B" w:rsidRDefault="001C4C3D">
    <w:pPr>
      <w:pStyle w:val="Footer"/>
    </w:pPr>
    <w:r>
      <w:rPr>
        <w:noProof/>
        <w:lang w:eastAsia="en-GB"/>
      </w:rPr>
      <mc:AlternateContent>
        <mc:Choice Requires="wps">
          <w:drawing>
            <wp:anchor distT="0" distB="0" distL="114300" distR="114300" simplePos="0" relativeHeight="251662336" behindDoc="0" locked="0" layoutInCell="0" allowOverlap="1" wp14:anchorId="780CF28F" wp14:editId="3D68D909">
              <wp:simplePos x="0" y="0"/>
              <wp:positionH relativeFrom="page">
                <wp:posOffset>0</wp:posOffset>
              </wp:positionH>
              <wp:positionV relativeFrom="page">
                <wp:posOffset>10227945</wp:posOffset>
              </wp:positionV>
              <wp:extent cx="7560310" cy="273050"/>
              <wp:effectExtent l="0" t="0" r="0" b="12700"/>
              <wp:wrapNone/>
              <wp:docPr id="5" name="MSIPCM41a84f86af90c074b13d5235"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DE9585" w14:textId="799B338E" w:rsidR="001C4C3D" w:rsidRPr="001C4C3D" w:rsidRDefault="001C4C3D" w:rsidP="001C4C3D">
                          <w:pPr>
                            <w:rPr>
                              <w:rFonts w:ascii="Calibri" w:hAnsi="Calibri" w:cs="Calibri"/>
                              <w:color w:val="000000"/>
                              <w:sz w:val="20"/>
                            </w:rPr>
                          </w:pPr>
                          <w:r w:rsidRPr="001C4C3D">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0CF28F" id="_x0000_t202" coordsize="21600,21600" o:spt="202" path="m,l,21600r21600,l21600,xe">
              <v:stroke joinstyle="miter"/>
              <v:path gradientshapeok="t" o:connecttype="rect"/>
            </v:shapetype>
            <v:shape id="MSIPCM41a84f86af90c074b13d5235" o:spid="_x0000_s1026" type="#_x0000_t202" alt="{&quot;HashCode&quot;:269651335,&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" o:allowincell="f" filled="f" stroked="f" strokeweight=".5pt">
              <v:textbox inset="20pt,0,,0">
                <w:txbxContent>
                  <w:p w14:paraId="28DE9585" w14:textId="799B338E" w:rsidR="001C4C3D" w:rsidRPr="001C4C3D" w:rsidRDefault="001C4C3D" w:rsidP="001C4C3D">
                    <w:pPr>
                      <w:rPr>
                        <w:rFonts w:ascii="Calibri" w:hAnsi="Calibri" w:cs="Calibri"/>
                        <w:color w:val="000000"/>
                        <w:sz w:val="20"/>
                      </w:rPr>
                    </w:pPr>
                    <w:r w:rsidRPr="001C4C3D">
                      <w:rPr>
                        <w:rFonts w:ascii="Calibri" w:hAnsi="Calibri" w:cs="Calibri"/>
                        <w:color w:val="000000"/>
                        <w:sz w:val="20"/>
                      </w:rPr>
                      <w:t>Sensitivity: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E641" w14:textId="0E8A0BEB" w:rsidR="001C4C3D" w:rsidRDefault="001C4C3D">
    <w:pPr>
      <w:pStyle w:val="Footer"/>
    </w:pPr>
    <w:r>
      <w:rPr>
        <w:noProof/>
        <w:lang w:eastAsia="en-GB"/>
      </w:rPr>
      <mc:AlternateContent>
        <mc:Choice Requires="wps">
          <w:drawing>
            <wp:anchor distT="0" distB="0" distL="114300" distR="114300" simplePos="0" relativeHeight="251663360" behindDoc="0" locked="0" layoutInCell="0" allowOverlap="1" wp14:anchorId="60F8021F" wp14:editId="34628700">
              <wp:simplePos x="0" y="0"/>
              <wp:positionH relativeFrom="page">
                <wp:posOffset>0</wp:posOffset>
              </wp:positionH>
              <wp:positionV relativeFrom="page">
                <wp:posOffset>10227945</wp:posOffset>
              </wp:positionV>
              <wp:extent cx="7560310" cy="273050"/>
              <wp:effectExtent l="0" t="0" r="0" b="12700"/>
              <wp:wrapNone/>
              <wp:docPr id="6" name="MSIPCM30cf43e7a0ba354173e266ad" descr="{&quot;HashCode&quot;:26965133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26D68A" w14:textId="02C43C8D" w:rsidR="001C4C3D" w:rsidRPr="001C4C3D" w:rsidRDefault="001C4C3D" w:rsidP="001C4C3D">
                          <w:pPr>
                            <w:rPr>
                              <w:rFonts w:ascii="Calibri" w:hAnsi="Calibri" w:cs="Calibri"/>
                              <w:color w:val="000000"/>
                              <w:sz w:val="20"/>
                            </w:rPr>
                          </w:pPr>
                          <w:r w:rsidRPr="001C4C3D">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F8021F" id="_x0000_t202" coordsize="21600,21600" o:spt="202" path="m,l,21600r21600,l21600,xe">
              <v:stroke joinstyle="miter"/>
              <v:path gradientshapeok="t" o:connecttype="rect"/>
            </v:shapetype>
            <v:shape id="MSIPCM30cf43e7a0ba354173e266ad" o:spid="_x0000_s1027" type="#_x0000_t202" alt="{&quot;HashCode&quot;:269651335,&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0Qh8Lm8DAABQBwAADgAAAAAAAAAAAAAAAAAuAgAAZHJzL2Uyb0RvYy54bWxQSwECLQAU&#10;AAYACAAAACEAfHYI4d8AAAALAQAADwAAAAAAAAAAAAAAAADJBQAAZHJzL2Rvd25yZXYueG1sUEsF&#10;BgAAAAAEAAQA8wAAANUGAAAAAA==&#10;" o:allowincell="f" filled="f" stroked="f" strokeweight=".5pt">
              <v:textbox inset="20pt,0,,0">
                <w:txbxContent>
                  <w:p w14:paraId="0026D68A" w14:textId="02C43C8D" w:rsidR="001C4C3D" w:rsidRPr="001C4C3D" w:rsidRDefault="001C4C3D" w:rsidP="001C4C3D">
                    <w:pPr>
                      <w:rPr>
                        <w:rFonts w:ascii="Calibri" w:hAnsi="Calibri" w:cs="Calibri"/>
                        <w:color w:val="000000"/>
                        <w:sz w:val="20"/>
                      </w:rPr>
                    </w:pPr>
                    <w:r w:rsidRPr="001C4C3D">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E232" w14:textId="77777777" w:rsidR="00A3017B" w:rsidRDefault="00A3017B">
      <w:r>
        <w:separator/>
      </w:r>
    </w:p>
  </w:footnote>
  <w:footnote w:type="continuationSeparator" w:id="0">
    <w:p w14:paraId="1C25E233" w14:textId="77777777" w:rsidR="00A3017B" w:rsidRDefault="00A3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1A79" w14:textId="6305195F" w:rsidR="00D855F2" w:rsidRDefault="00D855F2">
    <w:pPr>
      <w:pStyle w:val="Header"/>
    </w:pPr>
    <w:r>
      <w:rPr>
        <w:noProof/>
        <w:lang w:eastAsia="en-GB"/>
      </w:rPr>
      <w:drawing>
        <wp:anchor distT="0" distB="0" distL="114300" distR="114300" simplePos="0" relativeHeight="251661312" behindDoc="1" locked="0" layoutInCell="0" allowOverlap="1" wp14:anchorId="55AB36BD" wp14:editId="1BE9AD2F">
          <wp:simplePos x="0" y="0"/>
          <wp:positionH relativeFrom="page">
            <wp:align>left</wp:align>
          </wp:positionH>
          <wp:positionV relativeFrom="page">
            <wp:align>top</wp:align>
          </wp:positionV>
          <wp:extent cx="7556500" cy="10693400"/>
          <wp:effectExtent l="0" t="0" r="6350" b="0"/>
          <wp:wrapNone/>
          <wp:docPr id="8" name="Picture 8" descr="/Users/paulwilliams/Documents/workstore/jobs in progress/65729 module specifications/65729 module specification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02053413" descr="/Users/paulwilliams/Documents/workstore/jobs in progress/65729 module specifications/65729 module specifications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9DA5" w14:textId="16092F55" w:rsidR="00D855F2" w:rsidRDefault="00D855F2">
    <w:pPr>
      <w:pStyle w:val="Header"/>
    </w:pPr>
    <w:r>
      <w:rPr>
        <w:noProof/>
        <w:lang w:eastAsia="en-GB"/>
      </w:rPr>
      <w:drawing>
        <wp:anchor distT="0" distB="0" distL="114300" distR="114300" simplePos="0" relativeHeight="251659264" behindDoc="1" locked="0" layoutInCell="0" allowOverlap="1" wp14:anchorId="796983F3" wp14:editId="1308C44A">
          <wp:simplePos x="0" y="0"/>
          <wp:positionH relativeFrom="page">
            <wp:align>left</wp:align>
          </wp:positionH>
          <wp:positionV relativeFrom="page">
            <wp:align>top</wp:align>
          </wp:positionV>
          <wp:extent cx="7556500" cy="10693400"/>
          <wp:effectExtent l="0" t="0" r="6350" b="0"/>
          <wp:wrapNone/>
          <wp:docPr id="1" name="Picture 1" descr="/Users/paulwilliams/Documents/workstore/jobs in progress/65729 module specifications/65729 module specification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02053413" descr="/Users/paulwilliams/Documents/workstore/jobs in progress/65729 module specifications/65729 module specifications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1F2"/>
    <w:multiLevelType w:val="hybridMultilevel"/>
    <w:tmpl w:val="DD8E4D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1B46A1"/>
    <w:multiLevelType w:val="hybridMultilevel"/>
    <w:tmpl w:val="A5D8F72E"/>
    <w:lvl w:ilvl="0" w:tplc="17BA953A">
      <w:start w:val="1"/>
      <w:numFmt w:val="bullet"/>
      <w:lvlText w:val=""/>
      <w:lvlJc w:val="left"/>
      <w:pPr>
        <w:tabs>
          <w:tab w:val="num" w:pos="842"/>
        </w:tabs>
        <w:ind w:left="842" w:hanging="360"/>
      </w:pPr>
      <w:rPr>
        <w:rFonts w:ascii="Wingdings" w:hAnsi="Wingdings" w:hint="default"/>
        <w:color w:val="000000"/>
        <w:sz w:val="22"/>
      </w:rPr>
    </w:lvl>
    <w:lvl w:ilvl="1" w:tplc="08090003" w:tentative="1">
      <w:start w:val="1"/>
      <w:numFmt w:val="bullet"/>
      <w:lvlText w:val="o"/>
      <w:lvlJc w:val="left"/>
      <w:pPr>
        <w:tabs>
          <w:tab w:val="num" w:pos="1502"/>
        </w:tabs>
        <w:ind w:left="1502" w:hanging="360"/>
      </w:pPr>
      <w:rPr>
        <w:rFonts w:ascii="Courier New" w:hAnsi="Courier New" w:cs="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2" w15:restartNumberingAfterBreak="0">
    <w:nsid w:val="00833D37"/>
    <w:multiLevelType w:val="hybridMultilevel"/>
    <w:tmpl w:val="5D60AF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06611D"/>
    <w:multiLevelType w:val="multilevel"/>
    <w:tmpl w:val="BA66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FE26B1"/>
    <w:multiLevelType w:val="hybridMultilevel"/>
    <w:tmpl w:val="41C47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12F77"/>
    <w:multiLevelType w:val="hybridMultilevel"/>
    <w:tmpl w:val="4906D5CA"/>
    <w:lvl w:ilvl="0" w:tplc="17BA953A">
      <w:start w:val="1"/>
      <w:numFmt w:val="bullet"/>
      <w:lvlText w:val=""/>
      <w:lvlJc w:val="left"/>
      <w:pPr>
        <w:tabs>
          <w:tab w:val="num" w:pos="840"/>
        </w:tabs>
        <w:ind w:left="840" w:hanging="360"/>
      </w:pPr>
      <w:rPr>
        <w:rFonts w:ascii="Wingdings" w:hAnsi="Wingdings"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B481B"/>
    <w:multiLevelType w:val="hybridMultilevel"/>
    <w:tmpl w:val="CC1CC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3578C"/>
    <w:multiLevelType w:val="hybridMultilevel"/>
    <w:tmpl w:val="F0B04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8252F"/>
    <w:multiLevelType w:val="hybridMultilevel"/>
    <w:tmpl w:val="2D7C3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072A2"/>
    <w:multiLevelType w:val="hybridMultilevel"/>
    <w:tmpl w:val="1CDC76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EF9119D"/>
    <w:multiLevelType w:val="hybridMultilevel"/>
    <w:tmpl w:val="F26E0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C91376"/>
    <w:multiLevelType w:val="hybridMultilevel"/>
    <w:tmpl w:val="90464806"/>
    <w:lvl w:ilvl="0" w:tplc="17BA953A">
      <w:start w:val="1"/>
      <w:numFmt w:val="bullet"/>
      <w:lvlText w:val=""/>
      <w:lvlJc w:val="left"/>
      <w:pPr>
        <w:tabs>
          <w:tab w:val="num" w:pos="780"/>
        </w:tabs>
        <w:ind w:left="780" w:hanging="360"/>
      </w:pPr>
      <w:rPr>
        <w:rFonts w:ascii="Wingdings" w:hAnsi="Wingdings"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44ECB"/>
    <w:multiLevelType w:val="hybridMultilevel"/>
    <w:tmpl w:val="F87427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7320E6"/>
    <w:multiLevelType w:val="hybridMultilevel"/>
    <w:tmpl w:val="99C8196A"/>
    <w:lvl w:ilvl="0" w:tplc="17BA953A">
      <w:start w:val="1"/>
      <w:numFmt w:val="bullet"/>
      <w:lvlText w:val=""/>
      <w:lvlJc w:val="left"/>
      <w:pPr>
        <w:tabs>
          <w:tab w:val="num" w:pos="780"/>
        </w:tabs>
        <w:ind w:left="780" w:hanging="360"/>
      </w:pPr>
      <w:rPr>
        <w:rFonts w:ascii="Wingdings" w:hAnsi="Wingdings"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B5A34"/>
    <w:multiLevelType w:val="hybridMultilevel"/>
    <w:tmpl w:val="AC34FA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EF5BF4"/>
    <w:multiLevelType w:val="hybridMultilevel"/>
    <w:tmpl w:val="6F66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30327"/>
    <w:multiLevelType w:val="hybridMultilevel"/>
    <w:tmpl w:val="C1008D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D5688C"/>
    <w:multiLevelType w:val="hybridMultilevel"/>
    <w:tmpl w:val="17C093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6F94A76"/>
    <w:multiLevelType w:val="hybridMultilevel"/>
    <w:tmpl w:val="9EBAD79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15:restartNumberingAfterBreak="0">
    <w:nsid w:val="286905FA"/>
    <w:multiLevelType w:val="hybridMultilevel"/>
    <w:tmpl w:val="4A9CC1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AE6515"/>
    <w:multiLevelType w:val="hybridMultilevel"/>
    <w:tmpl w:val="401A78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9A47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3A18D5"/>
    <w:multiLevelType w:val="hybridMultilevel"/>
    <w:tmpl w:val="CA20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02A94"/>
    <w:multiLevelType w:val="hybridMultilevel"/>
    <w:tmpl w:val="58DED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974AD3"/>
    <w:multiLevelType w:val="hybridMultilevel"/>
    <w:tmpl w:val="9FE6C680"/>
    <w:lvl w:ilvl="0" w:tplc="B20E743C">
      <w:start w:val="1"/>
      <w:numFmt w:val="bullet"/>
      <w:lvlText w:val=""/>
      <w:lvlJc w:val="left"/>
      <w:pPr>
        <w:tabs>
          <w:tab w:val="num" w:pos="720"/>
        </w:tabs>
        <w:ind w:left="720" w:hanging="360"/>
      </w:pPr>
      <w:rPr>
        <w:rFonts w:ascii="Symbol" w:hAnsi="Symbol" w:hint="default"/>
        <w:sz w:val="20"/>
      </w:rPr>
    </w:lvl>
    <w:lvl w:ilvl="1" w:tplc="AEE4FED8" w:tentative="1">
      <w:start w:val="1"/>
      <w:numFmt w:val="bullet"/>
      <w:lvlText w:val=""/>
      <w:lvlJc w:val="left"/>
      <w:pPr>
        <w:tabs>
          <w:tab w:val="num" w:pos="1440"/>
        </w:tabs>
        <w:ind w:left="1440" w:hanging="360"/>
      </w:pPr>
      <w:rPr>
        <w:rFonts w:ascii="Symbol" w:hAnsi="Symbol" w:hint="default"/>
        <w:sz w:val="20"/>
      </w:rPr>
    </w:lvl>
    <w:lvl w:ilvl="2" w:tplc="52CE4428" w:tentative="1">
      <w:start w:val="1"/>
      <w:numFmt w:val="bullet"/>
      <w:lvlText w:val=""/>
      <w:lvlJc w:val="left"/>
      <w:pPr>
        <w:tabs>
          <w:tab w:val="num" w:pos="2160"/>
        </w:tabs>
        <w:ind w:left="2160" w:hanging="360"/>
      </w:pPr>
      <w:rPr>
        <w:rFonts w:ascii="Symbol" w:hAnsi="Symbol" w:hint="default"/>
        <w:sz w:val="20"/>
      </w:rPr>
    </w:lvl>
    <w:lvl w:ilvl="3" w:tplc="FD3468EE" w:tentative="1">
      <w:start w:val="1"/>
      <w:numFmt w:val="bullet"/>
      <w:lvlText w:val=""/>
      <w:lvlJc w:val="left"/>
      <w:pPr>
        <w:tabs>
          <w:tab w:val="num" w:pos="2880"/>
        </w:tabs>
        <w:ind w:left="2880" w:hanging="360"/>
      </w:pPr>
      <w:rPr>
        <w:rFonts w:ascii="Symbol" w:hAnsi="Symbol" w:hint="default"/>
        <w:sz w:val="20"/>
      </w:rPr>
    </w:lvl>
    <w:lvl w:ilvl="4" w:tplc="0F1ABB62" w:tentative="1">
      <w:start w:val="1"/>
      <w:numFmt w:val="bullet"/>
      <w:lvlText w:val=""/>
      <w:lvlJc w:val="left"/>
      <w:pPr>
        <w:tabs>
          <w:tab w:val="num" w:pos="3600"/>
        </w:tabs>
        <w:ind w:left="3600" w:hanging="360"/>
      </w:pPr>
      <w:rPr>
        <w:rFonts w:ascii="Symbol" w:hAnsi="Symbol" w:hint="default"/>
        <w:sz w:val="20"/>
      </w:rPr>
    </w:lvl>
    <w:lvl w:ilvl="5" w:tplc="547C7F30" w:tentative="1">
      <w:start w:val="1"/>
      <w:numFmt w:val="bullet"/>
      <w:lvlText w:val=""/>
      <w:lvlJc w:val="left"/>
      <w:pPr>
        <w:tabs>
          <w:tab w:val="num" w:pos="4320"/>
        </w:tabs>
        <w:ind w:left="4320" w:hanging="360"/>
      </w:pPr>
      <w:rPr>
        <w:rFonts w:ascii="Symbol" w:hAnsi="Symbol" w:hint="default"/>
        <w:sz w:val="20"/>
      </w:rPr>
    </w:lvl>
    <w:lvl w:ilvl="6" w:tplc="BC9C5342" w:tentative="1">
      <w:start w:val="1"/>
      <w:numFmt w:val="bullet"/>
      <w:lvlText w:val=""/>
      <w:lvlJc w:val="left"/>
      <w:pPr>
        <w:tabs>
          <w:tab w:val="num" w:pos="5040"/>
        </w:tabs>
        <w:ind w:left="5040" w:hanging="360"/>
      </w:pPr>
      <w:rPr>
        <w:rFonts w:ascii="Symbol" w:hAnsi="Symbol" w:hint="default"/>
        <w:sz w:val="20"/>
      </w:rPr>
    </w:lvl>
    <w:lvl w:ilvl="7" w:tplc="61F2F996" w:tentative="1">
      <w:start w:val="1"/>
      <w:numFmt w:val="bullet"/>
      <w:lvlText w:val=""/>
      <w:lvlJc w:val="left"/>
      <w:pPr>
        <w:tabs>
          <w:tab w:val="num" w:pos="5760"/>
        </w:tabs>
        <w:ind w:left="5760" w:hanging="360"/>
      </w:pPr>
      <w:rPr>
        <w:rFonts w:ascii="Symbol" w:hAnsi="Symbol" w:hint="default"/>
        <w:sz w:val="20"/>
      </w:rPr>
    </w:lvl>
    <w:lvl w:ilvl="8" w:tplc="B3BEF61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B33368"/>
    <w:multiLevelType w:val="hybridMultilevel"/>
    <w:tmpl w:val="D4AEB9D8"/>
    <w:lvl w:ilvl="0" w:tplc="17BA953A">
      <w:start w:val="1"/>
      <w:numFmt w:val="bullet"/>
      <w:lvlText w:val=""/>
      <w:lvlJc w:val="left"/>
      <w:pPr>
        <w:tabs>
          <w:tab w:val="num" w:pos="840"/>
        </w:tabs>
        <w:ind w:left="840" w:hanging="360"/>
      </w:pPr>
      <w:rPr>
        <w:rFonts w:ascii="Wingdings" w:hAnsi="Wingdings" w:hint="default"/>
        <w:color w:val="000000"/>
        <w:sz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2947B46"/>
    <w:multiLevelType w:val="hybridMultilevel"/>
    <w:tmpl w:val="DE4A4AAA"/>
    <w:lvl w:ilvl="0" w:tplc="17BA953A">
      <w:start w:val="1"/>
      <w:numFmt w:val="bullet"/>
      <w:lvlText w:val=""/>
      <w:lvlJc w:val="left"/>
      <w:pPr>
        <w:tabs>
          <w:tab w:val="num" w:pos="842"/>
        </w:tabs>
        <w:ind w:left="842" w:hanging="360"/>
      </w:pPr>
      <w:rPr>
        <w:rFonts w:ascii="Wingdings" w:hAnsi="Wingdings" w:hint="default"/>
        <w:color w:val="000000"/>
        <w:sz w:val="2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3153C55"/>
    <w:multiLevelType w:val="hybridMultilevel"/>
    <w:tmpl w:val="7CFA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D0D66"/>
    <w:multiLevelType w:val="hybridMultilevel"/>
    <w:tmpl w:val="6B7AB7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95"/>
        </w:tabs>
        <w:ind w:left="1495"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BEB423E"/>
    <w:multiLevelType w:val="hybridMultilevel"/>
    <w:tmpl w:val="0008AF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297973"/>
    <w:multiLevelType w:val="hybridMultilevel"/>
    <w:tmpl w:val="35987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8432B"/>
    <w:multiLevelType w:val="hybridMultilevel"/>
    <w:tmpl w:val="030C34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CF4763B"/>
    <w:multiLevelType w:val="hybridMultilevel"/>
    <w:tmpl w:val="A52AE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E53FC"/>
    <w:multiLevelType w:val="hybridMultilevel"/>
    <w:tmpl w:val="536EF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322BD"/>
    <w:multiLevelType w:val="hybridMultilevel"/>
    <w:tmpl w:val="DF9E2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44177C"/>
    <w:multiLevelType w:val="hybridMultilevel"/>
    <w:tmpl w:val="CA20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B2559"/>
    <w:multiLevelType w:val="hybridMultilevel"/>
    <w:tmpl w:val="AAB694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044625"/>
    <w:multiLevelType w:val="hybridMultilevel"/>
    <w:tmpl w:val="6BBC91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F4E77F6"/>
    <w:multiLevelType w:val="hybridMultilevel"/>
    <w:tmpl w:val="B5864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B760B"/>
    <w:multiLevelType w:val="hybridMultilevel"/>
    <w:tmpl w:val="9656F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3621D6"/>
    <w:multiLevelType w:val="hybridMultilevel"/>
    <w:tmpl w:val="5B564784"/>
    <w:lvl w:ilvl="0" w:tplc="1932D784">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AE0317"/>
    <w:multiLevelType w:val="hybridMultilevel"/>
    <w:tmpl w:val="61020A9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72DC3312"/>
    <w:multiLevelType w:val="hybridMultilevel"/>
    <w:tmpl w:val="F84C0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96021"/>
    <w:multiLevelType w:val="hybridMultilevel"/>
    <w:tmpl w:val="2458C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5"/>
  </w:num>
  <w:num w:numId="4">
    <w:abstractNumId w:val="5"/>
  </w:num>
  <w:num w:numId="5">
    <w:abstractNumId w:val="13"/>
  </w:num>
  <w:num w:numId="6">
    <w:abstractNumId w:val="1"/>
  </w:num>
  <w:num w:numId="7">
    <w:abstractNumId w:val="26"/>
  </w:num>
  <w:num w:numId="8">
    <w:abstractNumId w:val="40"/>
  </w:num>
  <w:num w:numId="9">
    <w:abstractNumId w:val="33"/>
  </w:num>
  <w:num w:numId="10">
    <w:abstractNumId w:val="24"/>
  </w:num>
  <w:num w:numId="11">
    <w:abstractNumId w:val="14"/>
  </w:num>
  <w:num w:numId="12">
    <w:abstractNumId w:val="8"/>
  </w:num>
  <w:num w:numId="13">
    <w:abstractNumId w:val="2"/>
  </w:num>
  <w:num w:numId="14">
    <w:abstractNumId w:val="27"/>
  </w:num>
  <w:num w:numId="15">
    <w:abstractNumId w:val="36"/>
  </w:num>
  <w:num w:numId="16">
    <w:abstractNumId w:val="16"/>
  </w:num>
  <w:num w:numId="17">
    <w:abstractNumId w:val="19"/>
  </w:num>
  <w:num w:numId="18">
    <w:abstractNumId w:val="4"/>
  </w:num>
  <w:num w:numId="19">
    <w:abstractNumId w:val="21"/>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9"/>
  </w:num>
  <w:num w:numId="23">
    <w:abstractNumId w:val="37"/>
  </w:num>
  <w:num w:numId="24">
    <w:abstractNumId w:val="7"/>
  </w:num>
  <w:num w:numId="25">
    <w:abstractNumId w:val="12"/>
  </w:num>
  <w:num w:numId="26">
    <w:abstractNumId w:val="41"/>
  </w:num>
  <w:num w:numId="27">
    <w:abstractNumId w:val="9"/>
  </w:num>
  <w:num w:numId="28">
    <w:abstractNumId w:val="15"/>
  </w:num>
  <w:num w:numId="29">
    <w:abstractNumId w:val="6"/>
  </w:num>
  <w:num w:numId="30">
    <w:abstractNumId w:val="17"/>
  </w:num>
  <w:num w:numId="31">
    <w:abstractNumId w:val="29"/>
  </w:num>
  <w:num w:numId="32">
    <w:abstractNumId w:val="42"/>
  </w:num>
  <w:num w:numId="33">
    <w:abstractNumId w:val="38"/>
  </w:num>
  <w:num w:numId="34">
    <w:abstractNumId w:val="3"/>
  </w:num>
  <w:num w:numId="35">
    <w:abstractNumId w:val="43"/>
  </w:num>
  <w:num w:numId="36">
    <w:abstractNumId w:val="34"/>
  </w:num>
  <w:num w:numId="37">
    <w:abstractNumId w:val="0"/>
  </w:num>
  <w:num w:numId="38">
    <w:abstractNumId w:val="10"/>
  </w:num>
  <w:num w:numId="39">
    <w:abstractNumId w:val="23"/>
  </w:num>
  <w:num w:numId="40">
    <w:abstractNumId w:val="20"/>
  </w:num>
  <w:num w:numId="41">
    <w:abstractNumId w:val="30"/>
  </w:num>
  <w:num w:numId="42">
    <w:abstractNumId w:val="32"/>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5B"/>
    <w:rsid w:val="0000204D"/>
    <w:rsid w:val="00004B25"/>
    <w:rsid w:val="000116E9"/>
    <w:rsid w:val="0002159B"/>
    <w:rsid w:val="00043BDE"/>
    <w:rsid w:val="0004573C"/>
    <w:rsid w:val="0004631E"/>
    <w:rsid w:val="00050E08"/>
    <w:rsid w:val="00052FC2"/>
    <w:rsid w:val="00061AA7"/>
    <w:rsid w:val="00062F24"/>
    <w:rsid w:val="00066AC8"/>
    <w:rsid w:val="0008520A"/>
    <w:rsid w:val="000856FF"/>
    <w:rsid w:val="000C0FB0"/>
    <w:rsid w:val="000D0B86"/>
    <w:rsid w:val="000D2CA8"/>
    <w:rsid w:val="000E1156"/>
    <w:rsid w:val="00125294"/>
    <w:rsid w:val="0015541F"/>
    <w:rsid w:val="001612B0"/>
    <w:rsid w:val="001661F5"/>
    <w:rsid w:val="0017493E"/>
    <w:rsid w:val="00176D8A"/>
    <w:rsid w:val="00190133"/>
    <w:rsid w:val="00190E3B"/>
    <w:rsid w:val="00193DD9"/>
    <w:rsid w:val="001B6EF5"/>
    <w:rsid w:val="001C2625"/>
    <w:rsid w:val="001C3CC9"/>
    <w:rsid w:val="001C4C3D"/>
    <w:rsid w:val="001C7EA0"/>
    <w:rsid w:val="001D7AD4"/>
    <w:rsid w:val="001F53B7"/>
    <w:rsid w:val="001F567E"/>
    <w:rsid w:val="0020064E"/>
    <w:rsid w:val="0020278C"/>
    <w:rsid w:val="002036AC"/>
    <w:rsid w:val="002100A8"/>
    <w:rsid w:val="00217114"/>
    <w:rsid w:val="002323D0"/>
    <w:rsid w:val="002331B7"/>
    <w:rsid w:val="002606E3"/>
    <w:rsid w:val="00270460"/>
    <w:rsid w:val="002718AA"/>
    <w:rsid w:val="002727C5"/>
    <w:rsid w:val="00280062"/>
    <w:rsid w:val="00285A59"/>
    <w:rsid w:val="00287EF8"/>
    <w:rsid w:val="00295507"/>
    <w:rsid w:val="00297C2C"/>
    <w:rsid w:val="002B193A"/>
    <w:rsid w:val="002C19C6"/>
    <w:rsid w:val="002C2440"/>
    <w:rsid w:val="002D18E9"/>
    <w:rsid w:val="002D2CC9"/>
    <w:rsid w:val="002D352E"/>
    <w:rsid w:val="002E0944"/>
    <w:rsid w:val="002E7A07"/>
    <w:rsid w:val="002E7C1C"/>
    <w:rsid w:val="002F2447"/>
    <w:rsid w:val="0030429C"/>
    <w:rsid w:val="003335AE"/>
    <w:rsid w:val="003336B7"/>
    <w:rsid w:val="003758A8"/>
    <w:rsid w:val="00377753"/>
    <w:rsid w:val="0039222B"/>
    <w:rsid w:val="00394D0B"/>
    <w:rsid w:val="003B144D"/>
    <w:rsid w:val="003E0B6A"/>
    <w:rsid w:val="003E2038"/>
    <w:rsid w:val="003E6A72"/>
    <w:rsid w:val="003F7B3E"/>
    <w:rsid w:val="004055C5"/>
    <w:rsid w:val="004144D3"/>
    <w:rsid w:val="00433B44"/>
    <w:rsid w:val="00436AED"/>
    <w:rsid w:val="004525C6"/>
    <w:rsid w:val="004617BC"/>
    <w:rsid w:val="0046427D"/>
    <w:rsid w:val="00480444"/>
    <w:rsid w:val="004841A8"/>
    <w:rsid w:val="00487B70"/>
    <w:rsid w:val="00494512"/>
    <w:rsid w:val="004956F1"/>
    <w:rsid w:val="004C23ED"/>
    <w:rsid w:val="004C550E"/>
    <w:rsid w:val="004D37FD"/>
    <w:rsid w:val="004F0F96"/>
    <w:rsid w:val="00523283"/>
    <w:rsid w:val="00535B5B"/>
    <w:rsid w:val="00551C2F"/>
    <w:rsid w:val="005557C2"/>
    <w:rsid w:val="005558B5"/>
    <w:rsid w:val="00556FEF"/>
    <w:rsid w:val="0056150D"/>
    <w:rsid w:val="00565098"/>
    <w:rsid w:val="0057268F"/>
    <w:rsid w:val="00573CDA"/>
    <w:rsid w:val="00581A34"/>
    <w:rsid w:val="0058208D"/>
    <w:rsid w:val="00587B98"/>
    <w:rsid w:val="00591932"/>
    <w:rsid w:val="00596361"/>
    <w:rsid w:val="005B4373"/>
    <w:rsid w:val="005B622F"/>
    <w:rsid w:val="005C19A7"/>
    <w:rsid w:val="005C5CFD"/>
    <w:rsid w:val="005D1D3E"/>
    <w:rsid w:val="005F2783"/>
    <w:rsid w:val="005F2DE2"/>
    <w:rsid w:val="0062087E"/>
    <w:rsid w:val="00626AA3"/>
    <w:rsid w:val="00631DD9"/>
    <w:rsid w:val="00636EE2"/>
    <w:rsid w:val="00644F77"/>
    <w:rsid w:val="00646610"/>
    <w:rsid w:val="00647D51"/>
    <w:rsid w:val="00651D74"/>
    <w:rsid w:val="00661BD3"/>
    <w:rsid w:val="00664409"/>
    <w:rsid w:val="00664B2F"/>
    <w:rsid w:val="00693DA4"/>
    <w:rsid w:val="006958DB"/>
    <w:rsid w:val="006A185E"/>
    <w:rsid w:val="006B2B46"/>
    <w:rsid w:val="006C09F0"/>
    <w:rsid w:val="006C0ECD"/>
    <w:rsid w:val="006C29AE"/>
    <w:rsid w:val="006C77B4"/>
    <w:rsid w:val="006D5095"/>
    <w:rsid w:val="006D7D60"/>
    <w:rsid w:val="006E52C9"/>
    <w:rsid w:val="006F4484"/>
    <w:rsid w:val="00705FC0"/>
    <w:rsid w:val="007106E5"/>
    <w:rsid w:val="00717D30"/>
    <w:rsid w:val="00722279"/>
    <w:rsid w:val="00725E41"/>
    <w:rsid w:val="00740508"/>
    <w:rsid w:val="00795494"/>
    <w:rsid w:val="007A4FBB"/>
    <w:rsid w:val="007B136A"/>
    <w:rsid w:val="007B505E"/>
    <w:rsid w:val="007D42AB"/>
    <w:rsid w:val="007E77CE"/>
    <w:rsid w:val="007F0DD7"/>
    <w:rsid w:val="007F3AFD"/>
    <w:rsid w:val="007F7957"/>
    <w:rsid w:val="008020BF"/>
    <w:rsid w:val="00802245"/>
    <w:rsid w:val="008025C7"/>
    <w:rsid w:val="00817F21"/>
    <w:rsid w:val="0082694A"/>
    <w:rsid w:val="00832B7C"/>
    <w:rsid w:val="008347E1"/>
    <w:rsid w:val="008464F9"/>
    <w:rsid w:val="00847BC0"/>
    <w:rsid w:val="0085041A"/>
    <w:rsid w:val="0085232C"/>
    <w:rsid w:val="00852449"/>
    <w:rsid w:val="00857036"/>
    <w:rsid w:val="00870C17"/>
    <w:rsid w:val="0087494F"/>
    <w:rsid w:val="00880E9A"/>
    <w:rsid w:val="0088265B"/>
    <w:rsid w:val="008848B8"/>
    <w:rsid w:val="00892A4C"/>
    <w:rsid w:val="00894B56"/>
    <w:rsid w:val="008B0B7A"/>
    <w:rsid w:val="008C16B7"/>
    <w:rsid w:val="008C3DA5"/>
    <w:rsid w:val="008D1A6F"/>
    <w:rsid w:val="008D3323"/>
    <w:rsid w:val="009005EA"/>
    <w:rsid w:val="0091173F"/>
    <w:rsid w:val="00950F00"/>
    <w:rsid w:val="009513F2"/>
    <w:rsid w:val="0095321E"/>
    <w:rsid w:val="0095506B"/>
    <w:rsid w:val="00980225"/>
    <w:rsid w:val="009802CD"/>
    <w:rsid w:val="009843D8"/>
    <w:rsid w:val="009A4006"/>
    <w:rsid w:val="009A784D"/>
    <w:rsid w:val="009D20F6"/>
    <w:rsid w:val="009D5947"/>
    <w:rsid w:val="009D608B"/>
    <w:rsid w:val="009D6DFC"/>
    <w:rsid w:val="00A06581"/>
    <w:rsid w:val="00A22DBF"/>
    <w:rsid w:val="00A3017B"/>
    <w:rsid w:val="00A453EC"/>
    <w:rsid w:val="00A51F30"/>
    <w:rsid w:val="00A575B1"/>
    <w:rsid w:val="00A67882"/>
    <w:rsid w:val="00A763D8"/>
    <w:rsid w:val="00A7650D"/>
    <w:rsid w:val="00A7795C"/>
    <w:rsid w:val="00AB5AE5"/>
    <w:rsid w:val="00AB65A7"/>
    <w:rsid w:val="00AD118A"/>
    <w:rsid w:val="00AD3364"/>
    <w:rsid w:val="00AD6A79"/>
    <w:rsid w:val="00AF175B"/>
    <w:rsid w:val="00AF5D21"/>
    <w:rsid w:val="00B33C72"/>
    <w:rsid w:val="00B4447C"/>
    <w:rsid w:val="00B47B0F"/>
    <w:rsid w:val="00B661E8"/>
    <w:rsid w:val="00B667F7"/>
    <w:rsid w:val="00B74E12"/>
    <w:rsid w:val="00B76D57"/>
    <w:rsid w:val="00B8164A"/>
    <w:rsid w:val="00B90E7B"/>
    <w:rsid w:val="00BA4F2A"/>
    <w:rsid w:val="00BC2864"/>
    <w:rsid w:val="00BC541C"/>
    <w:rsid w:val="00BD5548"/>
    <w:rsid w:val="00BE1390"/>
    <w:rsid w:val="00BE5DD9"/>
    <w:rsid w:val="00BF5A0F"/>
    <w:rsid w:val="00C02FEA"/>
    <w:rsid w:val="00C15094"/>
    <w:rsid w:val="00C154FF"/>
    <w:rsid w:val="00C161D9"/>
    <w:rsid w:val="00C22CE9"/>
    <w:rsid w:val="00C329FC"/>
    <w:rsid w:val="00C46EF1"/>
    <w:rsid w:val="00C4768D"/>
    <w:rsid w:val="00C6265F"/>
    <w:rsid w:val="00C64AC5"/>
    <w:rsid w:val="00C64F5D"/>
    <w:rsid w:val="00C6513F"/>
    <w:rsid w:val="00C73FDC"/>
    <w:rsid w:val="00C74360"/>
    <w:rsid w:val="00C821A6"/>
    <w:rsid w:val="00C8635B"/>
    <w:rsid w:val="00C91B59"/>
    <w:rsid w:val="00C94E46"/>
    <w:rsid w:val="00C971AB"/>
    <w:rsid w:val="00CA3627"/>
    <w:rsid w:val="00CB0145"/>
    <w:rsid w:val="00CC1C07"/>
    <w:rsid w:val="00CC4398"/>
    <w:rsid w:val="00CF26DB"/>
    <w:rsid w:val="00CF7412"/>
    <w:rsid w:val="00D05EB6"/>
    <w:rsid w:val="00D253C8"/>
    <w:rsid w:val="00D32D1E"/>
    <w:rsid w:val="00D4422F"/>
    <w:rsid w:val="00D630AD"/>
    <w:rsid w:val="00D76645"/>
    <w:rsid w:val="00D855F2"/>
    <w:rsid w:val="00D9063D"/>
    <w:rsid w:val="00DA4C04"/>
    <w:rsid w:val="00DB161A"/>
    <w:rsid w:val="00DC2BF6"/>
    <w:rsid w:val="00DC4E7D"/>
    <w:rsid w:val="00DC7DF3"/>
    <w:rsid w:val="00DD5088"/>
    <w:rsid w:val="00DE1E12"/>
    <w:rsid w:val="00DE3D17"/>
    <w:rsid w:val="00DE4C80"/>
    <w:rsid w:val="00DF156D"/>
    <w:rsid w:val="00DF4ED4"/>
    <w:rsid w:val="00E04A0C"/>
    <w:rsid w:val="00E202CF"/>
    <w:rsid w:val="00E24B88"/>
    <w:rsid w:val="00E33393"/>
    <w:rsid w:val="00E3508C"/>
    <w:rsid w:val="00E41E22"/>
    <w:rsid w:val="00E53077"/>
    <w:rsid w:val="00E621CA"/>
    <w:rsid w:val="00E705C5"/>
    <w:rsid w:val="00E72D0A"/>
    <w:rsid w:val="00E73DDC"/>
    <w:rsid w:val="00E77D05"/>
    <w:rsid w:val="00E80769"/>
    <w:rsid w:val="00E8451B"/>
    <w:rsid w:val="00E90CD1"/>
    <w:rsid w:val="00EA1FA7"/>
    <w:rsid w:val="00EB5EB9"/>
    <w:rsid w:val="00EC76CD"/>
    <w:rsid w:val="00ED3037"/>
    <w:rsid w:val="00EE70C0"/>
    <w:rsid w:val="00EF0542"/>
    <w:rsid w:val="00F07DA2"/>
    <w:rsid w:val="00F24A77"/>
    <w:rsid w:val="00F32B46"/>
    <w:rsid w:val="00F4019F"/>
    <w:rsid w:val="00F458B0"/>
    <w:rsid w:val="00F50EB1"/>
    <w:rsid w:val="00F80734"/>
    <w:rsid w:val="00F822A4"/>
    <w:rsid w:val="00F90CDF"/>
    <w:rsid w:val="00F93B3B"/>
    <w:rsid w:val="00FA1587"/>
    <w:rsid w:val="00FA556A"/>
    <w:rsid w:val="00FB1CFD"/>
    <w:rsid w:val="00FC6B9C"/>
    <w:rsid w:val="00FD19FF"/>
    <w:rsid w:val="00FD2759"/>
    <w:rsid w:val="00FE0608"/>
    <w:rsid w:val="00FE19E7"/>
    <w:rsid w:val="00F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1C25DDE0"/>
  <w15:chartTrackingRefBased/>
  <w15:docId w15:val="{B8837EDC-ECCB-4082-8DC4-6CD85D6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5B"/>
    <w:rPr>
      <w:sz w:val="24"/>
      <w:szCs w:val="24"/>
      <w:lang w:eastAsia="en-US"/>
    </w:rPr>
  </w:style>
  <w:style w:type="paragraph" w:styleId="Heading1">
    <w:name w:val="heading 1"/>
    <w:basedOn w:val="Normal"/>
    <w:next w:val="Normal"/>
    <w:qFormat/>
    <w:rsid w:val="00E90CD1"/>
    <w:pPr>
      <w:keepNext/>
      <w:jc w:val="center"/>
      <w:outlineLvl w:val="0"/>
    </w:pPr>
    <w:rPr>
      <w:b/>
      <w:szCs w:val="20"/>
    </w:rPr>
  </w:style>
  <w:style w:type="paragraph" w:styleId="Heading2">
    <w:name w:val="heading 2"/>
    <w:basedOn w:val="Normal"/>
    <w:next w:val="Normal"/>
    <w:qFormat/>
    <w:rsid w:val="009802C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4019F"/>
    <w:pPr>
      <w:keepNext/>
      <w:spacing w:before="240" w:after="60"/>
      <w:outlineLvl w:val="3"/>
    </w:pPr>
    <w:rPr>
      <w:b/>
      <w:bCs/>
      <w:sz w:val="28"/>
      <w:szCs w:val="28"/>
    </w:rPr>
  </w:style>
  <w:style w:type="paragraph" w:styleId="Heading7">
    <w:name w:val="heading 7"/>
    <w:basedOn w:val="Normal"/>
    <w:next w:val="Normal"/>
    <w:qFormat/>
    <w:rsid w:val="002036A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265B"/>
    <w:rPr>
      <w:rFonts w:cs="Times New Roman"/>
      <w:color w:val="0000FF"/>
      <w:u w:val="single"/>
    </w:rPr>
  </w:style>
  <w:style w:type="paragraph" w:styleId="Header">
    <w:name w:val="header"/>
    <w:basedOn w:val="Normal"/>
    <w:rsid w:val="0088265B"/>
    <w:pPr>
      <w:tabs>
        <w:tab w:val="center" w:pos="4153"/>
        <w:tab w:val="right" w:pos="8306"/>
      </w:tabs>
    </w:pPr>
  </w:style>
  <w:style w:type="paragraph" w:styleId="Footer">
    <w:name w:val="footer"/>
    <w:basedOn w:val="Normal"/>
    <w:link w:val="FooterChar"/>
    <w:uiPriority w:val="99"/>
    <w:rsid w:val="0088265B"/>
    <w:pPr>
      <w:tabs>
        <w:tab w:val="center" w:pos="4153"/>
        <w:tab w:val="right" w:pos="8306"/>
      </w:tabs>
    </w:pPr>
  </w:style>
  <w:style w:type="character" w:styleId="PageNumber">
    <w:name w:val="page number"/>
    <w:basedOn w:val="DefaultParagraphFont"/>
    <w:rsid w:val="0088265B"/>
  </w:style>
  <w:style w:type="paragraph" w:styleId="BodyText3">
    <w:name w:val="Body Text 3"/>
    <w:basedOn w:val="Normal"/>
    <w:rsid w:val="00480444"/>
    <w:pPr>
      <w:tabs>
        <w:tab w:val="left" w:pos="-1080"/>
        <w:tab w:val="left" w:pos="-360"/>
        <w:tab w:val="left" w:pos="360"/>
        <w:tab w:val="left" w:pos="1080"/>
        <w:tab w:val="left" w:pos="1800"/>
        <w:tab w:val="left" w:pos="2520"/>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pPr>
    <w:rPr>
      <w:b/>
      <w:spacing w:val="-3"/>
      <w:szCs w:val="20"/>
      <w:lang w:val="en-US"/>
    </w:rPr>
  </w:style>
  <w:style w:type="paragraph" w:styleId="BalloonText">
    <w:name w:val="Balloon Text"/>
    <w:basedOn w:val="Normal"/>
    <w:semiHidden/>
    <w:rsid w:val="00480444"/>
    <w:rPr>
      <w:rFonts w:ascii="Tahoma" w:hAnsi="Tahoma" w:cs="Tahoma"/>
      <w:sz w:val="16"/>
      <w:szCs w:val="16"/>
    </w:rPr>
  </w:style>
  <w:style w:type="paragraph" w:styleId="BodyText">
    <w:name w:val="Body Text"/>
    <w:basedOn w:val="Normal"/>
    <w:rsid w:val="00480444"/>
    <w:pPr>
      <w:spacing w:after="120"/>
    </w:pPr>
  </w:style>
  <w:style w:type="paragraph" w:styleId="BodyTextIndent">
    <w:name w:val="Body Text Indent"/>
    <w:basedOn w:val="Normal"/>
    <w:link w:val="BodyTextIndentChar"/>
    <w:rsid w:val="00B667F7"/>
    <w:pPr>
      <w:spacing w:after="120"/>
      <w:ind w:left="283"/>
    </w:pPr>
  </w:style>
  <w:style w:type="character" w:customStyle="1" w:styleId="BodyTextIndentChar">
    <w:name w:val="Body Text Indent Char"/>
    <w:link w:val="BodyTextIndent"/>
    <w:rsid w:val="00B667F7"/>
    <w:rPr>
      <w:sz w:val="24"/>
      <w:szCs w:val="24"/>
      <w:lang w:eastAsia="en-US"/>
    </w:rPr>
  </w:style>
  <w:style w:type="paragraph" w:customStyle="1" w:styleId="Default">
    <w:name w:val="Default"/>
    <w:rsid w:val="00B667F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D5548"/>
    <w:rPr>
      <w:sz w:val="24"/>
      <w:szCs w:val="24"/>
      <w:lang w:eastAsia="en-US"/>
    </w:rPr>
  </w:style>
  <w:style w:type="paragraph" w:styleId="BodyText2">
    <w:name w:val="Body Text 2"/>
    <w:basedOn w:val="Normal"/>
    <w:link w:val="BodyText2Char"/>
    <w:rsid w:val="00E705C5"/>
    <w:pPr>
      <w:spacing w:after="120" w:line="480" w:lineRule="auto"/>
    </w:pPr>
  </w:style>
  <w:style w:type="character" w:customStyle="1" w:styleId="BodyText2Char">
    <w:name w:val="Body Text 2 Char"/>
    <w:link w:val="BodyText2"/>
    <w:rsid w:val="00E705C5"/>
    <w:rPr>
      <w:sz w:val="24"/>
      <w:szCs w:val="24"/>
      <w:lang w:eastAsia="en-US"/>
    </w:rPr>
  </w:style>
  <w:style w:type="paragraph" w:styleId="BodyTextIndent3">
    <w:name w:val="Body Text Indent 3"/>
    <w:basedOn w:val="Normal"/>
    <w:link w:val="BodyTextIndent3Char"/>
    <w:rsid w:val="00052FC2"/>
    <w:pPr>
      <w:spacing w:after="120"/>
      <w:ind w:left="283"/>
    </w:pPr>
    <w:rPr>
      <w:sz w:val="16"/>
      <w:szCs w:val="16"/>
    </w:rPr>
  </w:style>
  <w:style w:type="character" w:customStyle="1" w:styleId="BodyTextIndent3Char">
    <w:name w:val="Body Text Indent 3 Char"/>
    <w:link w:val="BodyTextIndent3"/>
    <w:rsid w:val="00052FC2"/>
    <w:rPr>
      <w:sz w:val="16"/>
      <w:szCs w:val="16"/>
      <w:lang w:eastAsia="en-US"/>
    </w:rPr>
  </w:style>
  <w:style w:type="character" w:customStyle="1" w:styleId="StyleArial">
    <w:name w:val="Style Arial"/>
    <w:rsid w:val="006E52C9"/>
    <w:rPr>
      <w:rFonts w:ascii="Arial" w:hAnsi="Arial"/>
      <w:sz w:val="22"/>
    </w:rPr>
  </w:style>
  <w:style w:type="paragraph" w:styleId="NormalWeb">
    <w:name w:val="Normal (Web)"/>
    <w:basedOn w:val="Normal"/>
    <w:rsid w:val="00F4019F"/>
    <w:pPr>
      <w:spacing w:before="100" w:beforeAutospacing="1" w:after="100" w:afterAutospacing="1"/>
    </w:pPr>
    <w:rPr>
      <w:lang w:eastAsia="en-GB"/>
    </w:rPr>
  </w:style>
  <w:style w:type="character" w:styleId="FollowedHyperlink">
    <w:name w:val="FollowedHyperlink"/>
    <w:rsid w:val="00573CDA"/>
    <w:rPr>
      <w:color w:val="800080"/>
      <w:u w:val="single"/>
    </w:rPr>
  </w:style>
  <w:style w:type="paragraph" w:styleId="Caption">
    <w:name w:val="caption"/>
    <w:basedOn w:val="Normal"/>
    <w:next w:val="Normal"/>
    <w:qFormat/>
    <w:rsid w:val="00980225"/>
    <w:rPr>
      <w:b/>
      <w:bCs/>
      <w:sz w:val="20"/>
      <w:szCs w:val="20"/>
    </w:rPr>
  </w:style>
  <w:style w:type="paragraph" w:customStyle="1" w:styleId="UoDTitle">
    <w:name w:val="UoD Title"/>
    <w:basedOn w:val="Normal"/>
    <w:link w:val="UoDTitleChar"/>
    <w:qFormat/>
    <w:rsid w:val="0095321E"/>
    <w:pPr>
      <w:tabs>
        <w:tab w:val="left" w:pos="2312"/>
      </w:tabs>
    </w:pPr>
    <w:rPr>
      <w:rFonts w:ascii="Rockwell" w:eastAsia="MS Mincho" w:hAnsi="Rockwell"/>
      <w:sz w:val="72"/>
      <w:szCs w:val="72"/>
      <w:lang w:val="en-US"/>
    </w:rPr>
  </w:style>
  <w:style w:type="character" w:customStyle="1" w:styleId="UoDTitleChar">
    <w:name w:val="UoD Title Char"/>
    <w:link w:val="UoDTitle"/>
    <w:rsid w:val="0095321E"/>
    <w:rPr>
      <w:rFonts w:ascii="Rockwell" w:eastAsia="MS Mincho" w:hAnsi="Rockwell"/>
      <w:sz w:val="72"/>
      <w:szCs w:val="72"/>
      <w:lang w:val="en-US" w:eastAsia="en-US"/>
    </w:rPr>
  </w:style>
  <w:style w:type="paragraph" w:customStyle="1" w:styleId="UoDBody">
    <w:name w:val="UoD Body"/>
    <w:basedOn w:val="Normal"/>
    <w:link w:val="UoDBodyChar"/>
    <w:qFormat/>
    <w:rsid w:val="0095321E"/>
    <w:rPr>
      <w:rFonts w:ascii="Helvetica" w:eastAsia="MS Mincho" w:hAnsi="Helvetica"/>
      <w:lang w:val="en-US"/>
    </w:rPr>
  </w:style>
  <w:style w:type="character" w:customStyle="1" w:styleId="UoDBodyChar">
    <w:name w:val="UoD Body Char"/>
    <w:link w:val="UoDBody"/>
    <w:rsid w:val="0095321E"/>
    <w:rPr>
      <w:rFonts w:ascii="Helvetica" w:eastAsia="MS Mincho" w:hAnsi="Helvetica"/>
      <w:sz w:val="24"/>
      <w:szCs w:val="24"/>
      <w:lang w:val="en-US" w:eastAsia="en-US"/>
    </w:rPr>
  </w:style>
  <w:style w:type="paragraph" w:styleId="ListParagraph">
    <w:name w:val="List Paragraph"/>
    <w:basedOn w:val="Normal"/>
    <w:uiPriority w:val="34"/>
    <w:qFormat/>
    <w:rsid w:val="003E0B6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E0B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derby.ac.uk/childhood-studies-courses/child-and-youth-studies-0-19-years-ba-h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erby.ac.uk/media/derbyacuk/contentassets/documents/academicregulations/201516/Part-D---Enrolment-and-Registration-2015-final-version-revised-March-16.pdf"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derby.ac.uk/research/uod/ethic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derby.ac.uk/media/derbyacuk/contentassets/documents/academicregulations/effective-student-feedback-and-representation.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DefaultDocuments xmlns="http://schemas.microsoft.com/office/documentsets/defaultdocuments" LastModified="1/1/1 0:00:01 AM" AddSetName=""/>
</file>

<file path=customXml/item2.xml><?xml version="1.0" encoding="utf-8"?>
<?mso-contentType ?>
<act:AllowedContentTypes xmlns:act="http://schemas.microsoft.com/office/documentsets/allowedcontenttypes" LastModified="8/24/16 10:46:21"/>
</file>

<file path=customXml/item3.xml><?xml version="1.0" encoding="utf-8"?>
<?mso-contentType ?>
<spe:Receivers xmlns:spe="http://schemas.microsoft.com/sharepoint/events">
  <Receiver>
    <Name>DocumentSet ItemUpdated</Name>
    <Synchronization>Synchronous</Synchronization>
    <Type>10002</Type>
    <SequenceNumber>100</SequenceNumber>
    <Url/>
    <Assembly>Microsoft.Office.DocumentManagement, Version=16.0.0.0,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Version=16.0.0.0, Culture=neutral, PublicKeyToken=71e9bce111e9429c</Assembly>
    <Class>Microsoft.Office.DocumentManagement.DocumentSets.DocumentSetItemsEventReceiver</Class>
    <Data/>
    <Filter/>
  </Receiver>
  <Receiver>
    <Name>DocumentSet ItemAdding</Name>
    <Synchronization>Synchronous</Synchronization>
    <Type>1</Type>
    <SequenceNumber>100</SequenceNumber>
    <Url/>
    <Assembly>Microsoft.Office.DocumentManagement, Version=16.0.0.0, Culture=neutral, PublicKeyToken=71e9bce111e9429c</Assembly>
    <Class>Microsoft.Office.DocumentManagement.DocumentSets.DocumentSetItemsEventReceiver</Class>
    <Data/>
    <Filter/>
  </Receiver>
  <Receiver>
    <Name>DocumentSet ItemUpdating</Name>
    <Synchronization>Synchronous</Synchronization>
    <Type>2</Type>
    <SequenceNumber>100</SequenceNumber>
    <Url/>
    <Assembly>Microsoft.Office.DocumentManagement, Version=16.0.0.0,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wpf:WelcomePageFields xmlns:wpf="http://schemas.microsoft.com/office/documentsets/welcomepagefields" LastModified="8/25/16 12:12:09">
  <wpf:WelcomePageField id="bf5d686d-857c-43cf-a840-449af746a298"/>
  <wpf:WelcomePageField id="321a272f-36e9-4f21-89f1-10273f68e43e"/>
  <wpf:WelcomePageField id="afaf6ee7-962b-4532-97a6-bdacf56aaf4d"/>
  <wpf:WelcomePageField id="0021edf6-6385-40ad-93ef-90e7c7dec41f"/>
</wpf:WelcomePageFields>
</file>

<file path=customXml/item5.xml><?xml version="1.0" encoding="utf-8"?>
<?mso-contentType ?>
<sf:SharedFields xmlns:sf="http://schemas.microsoft.com/office/documentsets/sharedfields" LastModified="7/20/17 14:18:27">
  <sf:SharedField id="0021edf6-6385-40ad-93ef-90e7c7dec41f"/>
  <sf:SharedField id="bf5d686d-857c-43cf-a840-449af746a298"/>
</sf:SharedFields>
</file>

<file path=customXml/item6.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Departments xmlns="c8a7d3bd-4294-4888-b0e5-5c52bb8b4307">Education and Childhood</Departments>
    <_dlc_DocIdPersistId xmlns="c8a7d3bd-4294-4888-b0e5-5c52bb8b4307" xsi:nil="true"/>
    <_dlc_DocId xmlns="c8a7d3bd-4294-4888-b0e5-5c52bb8b4307">NFVP76K36W22-445852442-256</_dlc_DocId>
    <_dlc_DocIdUrl xmlns="c8a7d3bd-4294-4888-b0e5-5c52bb8b4307">
      <Url>https://unimailderbyac.sharepoint.com/sites/quality/repository/_layouts/15/DocIdRedir.aspx?ID=NFVP76K36W22-445852442-256</Url>
      <Description>NFVP76K36W22-445852442-256</Description>
    </_dlc_DocIdUrl>
    <Effective xmlns="c8a7d3bd-4294-4888-b0e5-5c52bb8b4307">18/19</Effective>
    <DocumentType xmlns="c8a7d3bd-4294-4888-b0e5-5c52bb8b4307">Programme Specification</DocumentType>
    <TaxCatchAll xmlns="c8a7d3bd-4294-4888-b0e5-5c52bb8b4307"/>
  </documentManagement>
</p:properties>
</file>

<file path=customXml/item7.xml><?xml version="1.0" encoding="utf-8"?>
<?mso-contentType ?>
<WelcomePageView xmlns="http://schemas.microsoft.com/office/documentsets/welcomepageview" LastModified="1/1/1 0:00:01 AM"/>
</file>

<file path=customXml/item8.xml><?xml version="1.0" encoding="utf-8"?>
<?mso-contentType ?>
<FormTemplates xmlns="http://schemas.microsoft.com/sharepoint/v3/contenttype/forms">
  <Display>ListForm</Display>
  <Edit>ListForm</Edit>
  <New>DocSetDisplayForm</New>
</FormTemplates>
</file>

<file path=customXml/item9.xml><?xml version="1.0" encoding="utf-8"?>
<ct:contentTypeSchema xmlns:ct="http://schemas.microsoft.com/office/2006/metadata/contentType" xmlns:ma="http://schemas.microsoft.com/office/2006/metadata/properties/metaAttributes" ct:_="" ma:_="" ma:contentTypeName="Module Specs" ma:contentTypeID="0x0120D520005A72208E3348054E9421B0BA98D95B6200F74EE15E2F499F40BB305378D5745940" ma:contentTypeVersion="7" ma:contentTypeDescription="Create a document set when you want to manage multiple documents as a single work product." ma:contentTypeScope="" ma:versionID="e71e037129f857bccf537f39b3456855">
  <xsd:schema xmlns:xsd="http://www.w3.org/2001/XMLSchema" xmlns:xs="http://www.w3.org/2001/XMLSchema" xmlns:p="http://schemas.microsoft.com/office/2006/metadata/properties" xmlns:ns1="http://schemas.microsoft.com/sharepoint/v3" xmlns:ns2="c8a7d3bd-4294-4888-b0e5-5c52bb8b4307" targetNamespace="http://schemas.microsoft.com/office/2006/metadata/properties" ma:root="true" ma:fieldsID="9158c152150f0f817aaaafdd1f8ef46e" ns1:_="" ns2:_="">
    <xsd:import namespace="http://schemas.microsoft.com/sharepoint/v3"/>
    <xsd:import namespace="c8a7d3bd-4294-4888-b0e5-5c52bb8b4307"/>
    <xsd:element name="properties">
      <xsd:complexType>
        <xsd:sequence>
          <xsd:element name="documentManagement">
            <xsd:complexType>
              <xsd:all>
                <xsd:element ref="ns1:DocumentSetDescription" minOccurs="0"/>
                <xsd:element ref="ns2:Colleges" minOccurs="0"/>
                <xsd:element ref="ns2:DocumentType"/>
                <xsd:element ref="ns2:Effective"/>
                <xsd:element ref="ns2:Departments"/>
                <xsd:element ref="ns2:_dlc_DocId" minOccurs="0"/>
                <xsd:element ref="ns2:_dlc_DocIdUrl" minOccurs="0"/>
                <xsd:element ref="ns2:_dlc_DocIdPersistId" minOccurs="0"/>
                <xsd:element ref="ns1:ItemChildCount" minOccurs="0"/>
                <xsd:element ref="ns1:FolderChildCount"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Description" ma:description="A description of the Document Set" ma:internalName="DocumentSetDescription">
      <xsd:simpleType>
        <xsd:restriction base="dms:Note"/>
      </xsd:simpleType>
    </xsd:element>
    <xsd:element name="ItemChildCount" ma:index="9" nillable="true" ma:displayName="Item Child Count" ma:hidden="true" ma:list="Docs" ma:internalName="ItemChildCount" ma:readOnly="true" ma:showField="ItemChildCount">
      <xsd:simpleType>
        <xsd:restriction base="dms:Lookup"/>
      </xsd:simpleType>
    </xsd:element>
    <xsd:element name="FolderChildCount" ma:index="11" nillable="true" ma:displayName="Folder Child Count"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a7d3bd-4294-4888-b0e5-5c52bb8b4307" elementFormDefault="qualified">
    <xsd:import namespace="http://schemas.microsoft.com/office/2006/documentManagement/types"/>
    <xsd:import namespace="http://schemas.microsoft.com/office/infopath/2007/PartnerControls"/>
    <xsd:element name="Colleges" ma:index="2" nillable="true" ma:displayName="Colleges" ma:format="Dropdown" ma:internalName="Colleges" ma:readOnly="true">
      <xsd:simpleType>
        <xsd:restriction base="dms:Choice">
          <xsd:enumeration value="Arts, Humanities and Education"/>
          <xsd:enumeration value="Business, Law and Social Sciences"/>
          <xsd:enumeration value="Engineering and Technology"/>
          <xsd:enumeration value="Health and Social Care"/>
          <xsd:enumeration value="Life and Natural Sciences"/>
          <xsd:enumeration value="University of Derby Online"/>
          <xsd:enumeration value="Centre of Excellence - Hospitality, Resort and Spa Management"/>
          <xsd:enumeration value="Registry"/>
        </xsd:restriction>
      </xsd:simpleType>
    </xsd:element>
    <xsd:element name="DocumentType" ma:index="3" ma:displayName="Document Type" ma:format="RadioButtons" ma:internalName="DocumentType" ma:readOnly="false">
      <xsd:simpleType>
        <xsd:restriction base="dms:Choice">
          <xsd:enumeration value="Module Specification"/>
          <xsd:enumeration value="Programme Specification"/>
          <xsd:enumeration value="Scheme Specification"/>
          <xsd:enumeration value="Matrix"/>
        </xsd:restriction>
      </xsd:simpleType>
    </xsd:element>
    <xsd:element name="Effective" ma:index="4" ma:displayName="Effective" ma:default="16/17" ma:format="Dropdown" ma:internalName="Effective" ma:readOnly="false">
      <xsd:simpleType>
        <xsd:restriction base="dms:Choice">
          <xsd:enumeration value="08/09"/>
          <xsd:enumeration value="09/10"/>
          <xsd:enumeration value="10/11"/>
          <xsd:enumeration value="11/12"/>
          <xsd:enumeration value="12/13"/>
          <xsd:enumeration value="13/14"/>
          <xsd:enumeration value="14/15"/>
          <xsd:enumeration value="15/16"/>
          <xsd:enumeration value="16/17"/>
          <xsd:enumeration value="17/18"/>
          <xsd:enumeration value="18/19"/>
          <xsd:enumeration value="19/20"/>
          <xsd:enumeration value="20/21"/>
          <xsd:enumeration value="21/22"/>
          <xsd:enumeration value="22/23"/>
          <xsd:enumeration value="23/24"/>
          <xsd:enumeration value="24/25"/>
        </xsd:restriction>
      </xsd:simpleType>
    </xsd:element>
    <xsd:element name="Departments" ma:index="5" ma:displayName="Departments" ma:format="RadioButtons" ma:internalName="Departments" ma:readOnly="false">
      <xsd:simpleType>
        <xsd:restriction base="dms:Choice">
          <xsd:enumeration value="Art and Design"/>
          <xsd:enumeration value="Media and Performing Arts"/>
          <xsd:enumeration value="Derby Management School"/>
          <xsd:enumeration value="Derby Business School"/>
          <xsd:enumeration value="Hotel, Resort and Spa Management"/>
          <xsd:enumeration value="Education and Childhood"/>
          <xsd:enumeration value="Postgraduate and Initial Teacher Education"/>
          <xsd:enumeration value="Electronics, Computing and Mathematics"/>
          <xsd:enumeration value="Mechanical Engineering and the Built Environment"/>
          <xsd:enumeration value="Health Care Practice"/>
          <xsd:enumeration value="Social and Community Studies"/>
          <xsd:enumeration value="Therapeutic Practice"/>
          <xsd:enumeration value="Humanities"/>
          <xsd:enumeration value="Derby Law School"/>
          <xsd:enumeration value="Social Sciences"/>
          <xsd:enumeration value="Life Sciences"/>
          <xsd:enumeration value="Natural Sciences"/>
          <xsd:enumeration value="UDOL"/>
          <xsd:enumeration value="Mineral Products"/>
          <xsd:enumeration value="Not Applicabl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TaxCatchAllLabel" ma:index="13" nillable="true" ma:displayName="Taxonomy Catch All Column1" ma:hidden="true" ma:list="{af43e414-4c44-4db7-a9ff-7f2d8a8509e3}" ma:internalName="TaxCatchAllLabel" ma:readOnly="true" ma:showField="CatchAllDataLabel" ma:web="c8a7d3bd-4294-4888-b0e5-5c52bb8b4307">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af43e414-4c44-4db7-a9ff-7f2d8a8509e3}" ma:internalName="TaxCatchAll" ma:readOnly="false" ma:showField="CatchAllData" ma:web="c8a7d3bd-4294-4888-b0e5-5c52bb8b4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49794-8B27-4469-B1F7-08398C7C0F7C}">
  <ds:schemaRefs>
    <ds:schemaRef ds:uri="http://schemas.microsoft.com/office/documentsets/defaultdocuments"/>
  </ds:schemaRefs>
</ds:datastoreItem>
</file>

<file path=customXml/itemProps2.xml><?xml version="1.0" encoding="utf-8"?>
<ds:datastoreItem xmlns:ds="http://schemas.openxmlformats.org/officeDocument/2006/customXml" ds:itemID="{3A0770C0-E315-42A1-9A92-C77C463A8510}">
  <ds:schemaRefs>
    <ds:schemaRef ds:uri="http://schemas.microsoft.com/office/documentsets/allowedcontenttypes"/>
  </ds:schemaRefs>
</ds:datastoreItem>
</file>

<file path=customXml/itemProps3.xml><?xml version="1.0" encoding="utf-8"?>
<ds:datastoreItem xmlns:ds="http://schemas.openxmlformats.org/officeDocument/2006/customXml" ds:itemID="{EDBE29A5-C73A-45F6-943C-C6D7C757E0DC}">
  <ds:schemaRefs>
    <ds:schemaRef ds:uri="http://schemas.microsoft.com/sharepoint/events"/>
  </ds:schemaRefs>
</ds:datastoreItem>
</file>

<file path=customXml/itemProps4.xml><?xml version="1.0" encoding="utf-8"?>
<ds:datastoreItem xmlns:ds="http://schemas.openxmlformats.org/officeDocument/2006/customXml" ds:itemID="{EF520EA7-84A2-4415-A47C-68283DCED3AA}">
  <ds:schemaRefs>
    <ds:schemaRef ds:uri="http://schemas.microsoft.com/office/documentsets/welcomepagefields"/>
  </ds:schemaRefs>
</ds:datastoreItem>
</file>

<file path=customXml/itemProps5.xml><?xml version="1.0" encoding="utf-8"?>
<ds:datastoreItem xmlns:ds="http://schemas.openxmlformats.org/officeDocument/2006/customXml" ds:itemID="{13FE49CA-F20F-4CCD-A025-9B5BB5AFBA14}">
  <ds:schemaRefs>
    <ds:schemaRef ds:uri="http://schemas.microsoft.com/office/documentsets/sharedfields"/>
  </ds:schemaRefs>
</ds:datastoreItem>
</file>

<file path=customXml/itemProps6.xml><?xml version="1.0" encoding="utf-8"?>
<ds:datastoreItem xmlns:ds="http://schemas.openxmlformats.org/officeDocument/2006/customXml" ds:itemID="{AB910700-CC11-4ECC-9EDD-2E702F22BB2C}">
  <ds:schemaRefs>
    <ds:schemaRef ds:uri="http://purl.org/dc/dcmitype/"/>
    <ds:schemaRef ds:uri="http://schemas.microsoft.com/office/infopath/2007/PartnerControls"/>
    <ds:schemaRef ds:uri="http://purl.org/dc/elements/1.1/"/>
    <ds:schemaRef ds:uri="http://schemas.microsoft.com/office/2006/metadata/properties"/>
    <ds:schemaRef ds:uri="c8a7d3bd-4294-4888-b0e5-5c52bb8b4307"/>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7.xml><?xml version="1.0" encoding="utf-8"?>
<ds:datastoreItem xmlns:ds="http://schemas.openxmlformats.org/officeDocument/2006/customXml" ds:itemID="{667446EC-D2CA-441A-9667-AC5ECB47DA62}">
  <ds:schemaRefs>
    <ds:schemaRef ds:uri="http://schemas.microsoft.com/office/documentsets/welcomepageview"/>
  </ds:schemaRefs>
</ds:datastoreItem>
</file>

<file path=customXml/itemProps8.xml><?xml version="1.0" encoding="utf-8"?>
<ds:datastoreItem xmlns:ds="http://schemas.openxmlformats.org/officeDocument/2006/customXml" ds:itemID="{E9EC65A5-DAAB-4E88-BA28-EA7C9B796E45}">
  <ds:schemaRefs>
    <ds:schemaRef ds:uri="http://schemas.microsoft.com/sharepoint/v3/contenttype/forms"/>
  </ds:schemaRefs>
</ds:datastoreItem>
</file>

<file path=customXml/itemProps9.xml><?xml version="1.0" encoding="utf-8"?>
<ds:datastoreItem xmlns:ds="http://schemas.openxmlformats.org/officeDocument/2006/customXml" ds:itemID="{3B42D57B-2E31-45DC-894C-D5FA2524E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7d3bd-4294-4888-b0e5-5c52bb8b4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6787</Words>
  <Characters>38691</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SECTION ONE: GENERAL INFORMATION</vt:lpstr>
    </vt:vector>
  </TitlesOfParts>
  <Company>UOD</Company>
  <LinksUpToDate>false</LinksUpToDate>
  <CharactersWithSpaces>45388</CharactersWithSpaces>
  <SharedDoc>false</SharedDoc>
  <HLinks>
    <vt:vector size="30" baseType="variant">
      <vt:variant>
        <vt:i4>851979</vt:i4>
      </vt:variant>
      <vt:variant>
        <vt:i4>15</vt:i4>
      </vt:variant>
      <vt:variant>
        <vt:i4>0</vt:i4>
      </vt:variant>
      <vt:variant>
        <vt:i4>5</vt:i4>
      </vt:variant>
      <vt:variant>
        <vt:lpwstr>http://www.derby.ac.uk/media/derbyacuk/contentassets/documents/academicregulations/201516/Part-D---Enrolment-and-Registration-2015-final-version-revised-March-16.pdf</vt:lpwstr>
      </vt:variant>
      <vt:variant>
        <vt:lpwstr/>
      </vt:variant>
      <vt:variant>
        <vt:i4>1114177</vt:i4>
      </vt:variant>
      <vt:variant>
        <vt:i4>9</vt:i4>
      </vt:variant>
      <vt:variant>
        <vt:i4>0</vt:i4>
      </vt:variant>
      <vt:variant>
        <vt:i4>5</vt:i4>
      </vt:variant>
      <vt:variant>
        <vt:lpwstr>http://www.derby.ac.uk/media/derbyacuk/contentassets/documents/academicregulations/effective-student-feedback-and-representation.pdf</vt:lpwstr>
      </vt:variant>
      <vt:variant>
        <vt:lpwstr/>
      </vt:variant>
      <vt:variant>
        <vt:i4>6553633</vt:i4>
      </vt:variant>
      <vt:variant>
        <vt:i4>6</vt:i4>
      </vt:variant>
      <vt:variant>
        <vt:i4>0</vt:i4>
      </vt:variant>
      <vt:variant>
        <vt:i4>5</vt:i4>
      </vt:variant>
      <vt:variant>
        <vt:lpwstr>http://www.derby.ac.uk/campus/support/student-centres/</vt:lpwstr>
      </vt:variant>
      <vt:variant>
        <vt:lpwstr/>
      </vt:variant>
      <vt:variant>
        <vt:i4>4325449</vt:i4>
      </vt:variant>
      <vt:variant>
        <vt:i4>3</vt:i4>
      </vt:variant>
      <vt:variant>
        <vt:i4>0</vt:i4>
      </vt:variant>
      <vt:variant>
        <vt:i4>5</vt:i4>
      </vt:variant>
      <vt:variant>
        <vt:lpwstr>http://www.derby.ac.uk/childhood-studies-courses/child-and-youth-studies-0-19-years-ba-hons/</vt:lpwstr>
      </vt:variant>
      <vt:variant>
        <vt:lpwstr/>
      </vt:variant>
      <vt:variant>
        <vt:i4>6422565</vt:i4>
      </vt:variant>
      <vt:variant>
        <vt:i4>0</vt:i4>
      </vt:variant>
      <vt:variant>
        <vt:i4>0</vt:i4>
      </vt:variant>
      <vt:variant>
        <vt:i4>5</vt:i4>
      </vt:variant>
      <vt:variant>
        <vt:lpwstr>http://www.derby.ac.uk/research/uod/ethics/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GENERAL INFORMATION</dc:title>
  <dc:subject/>
  <dc:creator>Angie Snow</dc:creator>
  <cp:keywords/>
  <cp:lastModifiedBy>Leigh Belk</cp:lastModifiedBy>
  <cp:revision>2</cp:revision>
  <cp:lastPrinted>2018-03-06T13:54:00Z</cp:lastPrinted>
  <dcterms:created xsi:type="dcterms:W3CDTF">2019-10-03T11:34:00Z</dcterms:created>
  <dcterms:modified xsi:type="dcterms:W3CDTF">2019-10-03T11:34:00Z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0x0120D520005A72208E3348054E9421B0BA98D95B6200F74EE15E2F499F40BB305378D5745940</vt:lpwstr>
  </property>
  <property fmtid="{D5CDD505-2E9C-101B-9397-08002B2CF9AE}" pid="3" name="HTML_x0020_File_x0020_Type">
    <vt:lpwstr>Sharepoint.DocumentSet</vt:lpwstr>
  </property>
  <property fmtid="{D5CDD505-2E9C-101B-9397-08002B2CF9AE}" pid="4" name="HTML File Type">
    <vt:lpwstr>Sharepoint.DocumentSet</vt:lpwstr>
  </property>
  <property fmtid="{D5CDD505-2E9C-101B-9397-08002B2CF9AE}" pid="5" name="MSIP_Label_b47d098f-2640-4837-b575-e0be04df0525_Enabled">
    <vt:lpwstr>True</vt:lpwstr>
  </property>
  <property fmtid="{D5CDD505-2E9C-101B-9397-08002B2CF9AE}" pid="6" name="MSIP_Label_b47d098f-2640-4837-b575-e0be04df0525_SiteId">
    <vt:lpwstr>98f1bb3a-5efa-4782-88ba-bd897db60e62</vt:lpwstr>
  </property>
  <property fmtid="{D5CDD505-2E9C-101B-9397-08002B2CF9AE}" pid="7" name="MSIP_Label_b47d098f-2640-4837-b575-e0be04df0525_Owner">
    <vt:lpwstr>784101@derby.ac.uk</vt:lpwstr>
  </property>
  <property fmtid="{D5CDD505-2E9C-101B-9397-08002B2CF9AE}" pid="8" name="MSIP_Label_b47d098f-2640-4837-b575-e0be04df0525_SetDate">
    <vt:lpwstr>2018-08-01T13:06:29.4861067Z</vt:lpwstr>
  </property>
  <property fmtid="{D5CDD505-2E9C-101B-9397-08002B2CF9AE}" pid="9" name="MSIP_Label_b47d098f-2640-4837-b575-e0be04df0525_Name">
    <vt:lpwstr>Internal</vt:lpwstr>
  </property>
  <property fmtid="{D5CDD505-2E9C-101B-9397-08002B2CF9AE}" pid="10" name="MSIP_Label_b47d098f-2640-4837-b575-e0be04df0525_Application">
    <vt:lpwstr>Microsoft Azure Information Protection</vt:lpwstr>
  </property>
  <property fmtid="{D5CDD505-2E9C-101B-9397-08002B2CF9AE}" pid="11" name="MSIP_Label_b47d098f-2640-4837-b575-e0be04df0525_Extended_MSFT_Method">
    <vt:lpwstr>Automatic</vt:lpwstr>
  </property>
  <property fmtid="{D5CDD505-2E9C-101B-9397-08002B2CF9AE}" pid="12" name="MSIP_Label_501a0944-9d81-4c75-b857-2ec7863455b7_Enabled">
    <vt:lpwstr>True</vt:lpwstr>
  </property>
  <property fmtid="{D5CDD505-2E9C-101B-9397-08002B2CF9AE}" pid="13" name="MSIP_Label_501a0944-9d81-4c75-b857-2ec7863455b7_SiteId">
    <vt:lpwstr>98f1bb3a-5efa-4782-88ba-bd897db60e62</vt:lpwstr>
  </property>
  <property fmtid="{D5CDD505-2E9C-101B-9397-08002B2CF9AE}" pid="14" name="MSIP_Label_501a0944-9d81-4c75-b857-2ec7863455b7_Owner">
    <vt:lpwstr>784101@derby.ac.uk</vt:lpwstr>
  </property>
  <property fmtid="{D5CDD505-2E9C-101B-9397-08002B2CF9AE}" pid="15" name="MSIP_Label_501a0944-9d81-4c75-b857-2ec7863455b7_SetDate">
    <vt:lpwstr>2018-08-01T13:06:29.4861067Z</vt:lpwstr>
  </property>
  <property fmtid="{D5CDD505-2E9C-101B-9397-08002B2CF9AE}" pid="16" name="MSIP_Label_501a0944-9d81-4c75-b857-2ec7863455b7_Name">
    <vt:lpwstr>Internal with visible marking</vt:lpwstr>
  </property>
  <property fmtid="{D5CDD505-2E9C-101B-9397-08002B2CF9AE}" pid="17" name="MSIP_Label_501a0944-9d81-4c75-b857-2ec7863455b7_Application">
    <vt:lpwstr>Microsoft Azure Information Protection</vt:lpwstr>
  </property>
  <property fmtid="{D5CDD505-2E9C-101B-9397-08002B2CF9AE}" pid="18" name="MSIP_Label_501a0944-9d81-4c75-b857-2ec7863455b7_Parent">
    <vt:lpwstr>b47d098f-2640-4837-b575-e0be04df0525</vt:lpwstr>
  </property>
  <property fmtid="{D5CDD505-2E9C-101B-9397-08002B2CF9AE}" pid="19" name="MSIP_Label_501a0944-9d81-4c75-b857-2ec7863455b7_Extended_MSFT_Method">
    <vt:lpwstr>Automatic</vt:lpwstr>
  </property>
  <property fmtid="{D5CDD505-2E9C-101B-9397-08002B2CF9AE}" pid="20" name="Sensitivity">
    <vt:lpwstr>Internal Internal with visible marking</vt:lpwstr>
  </property>
  <property fmtid="{D5CDD505-2E9C-101B-9397-08002B2CF9AE}" pid="21" name="xd_ProgID">
    <vt:lpwstr>Sharepoint.DocumentSet</vt:lpwstr>
  </property>
  <property fmtid="{D5CDD505-2E9C-101B-9397-08002B2CF9AE}" pid="22" name="Effective">
    <vt:lpwstr>18/19</vt:lpwstr>
  </property>
  <property fmtid="{D5CDD505-2E9C-101B-9397-08002B2CF9AE}" pid="23" name="_dlc_DocIdItemGuid">
    <vt:lpwstr>d04700eb-3dbd-40e5-8769-97145703871f</vt:lpwstr>
  </property>
  <property fmtid="{D5CDD505-2E9C-101B-9397-08002B2CF9AE}" pid="24" name="docset_LastRefresh">
    <vt:lpwstr>9/10/2019 7:46:20 AM</vt:lpwstr>
  </property>
  <property fmtid="{D5CDD505-2E9C-101B-9397-08002B2CF9AE}" pid="25" name="DocumentType">
    <vt:lpwstr>Programme Specification</vt:lpwstr>
  </property>
</Properties>
</file>