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2073" w14:textId="77777777" w:rsidR="000D0D88" w:rsidRPr="000D0D88" w:rsidRDefault="000D0D88" w:rsidP="000D0D88">
      <w:pPr>
        <w:jc w:val="center"/>
        <w:rPr>
          <w:rFonts w:ascii="Arial" w:hAnsi="Arial" w:cs="Arial"/>
          <w:b/>
        </w:rPr>
      </w:pPr>
    </w:p>
    <w:p w14:paraId="645FF859" w14:textId="7184D959" w:rsidR="000D0D88" w:rsidRPr="000D0D88" w:rsidRDefault="000D0D88" w:rsidP="000D0D88">
      <w:pPr>
        <w:jc w:val="center"/>
        <w:rPr>
          <w:rFonts w:asciiTheme="minorHAnsi" w:hAnsiTheme="minorHAnsi" w:cstheme="minorHAnsi"/>
          <w:b/>
          <w:sz w:val="28"/>
          <w:szCs w:val="28"/>
        </w:rPr>
      </w:pPr>
      <w:r w:rsidRPr="000D0D88">
        <w:rPr>
          <w:rFonts w:asciiTheme="minorHAnsi" w:hAnsiTheme="minorHAnsi" w:cstheme="minorHAnsi"/>
          <w:b/>
          <w:sz w:val="28"/>
          <w:szCs w:val="28"/>
        </w:rPr>
        <w:t>ADULT RECRUITMENT &amp; PROGRESSION CAREERS ADVISOR</w:t>
      </w:r>
    </w:p>
    <w:p w14:paraId="50C7561B" w14:textId="1D79CFE7" w:rsidR="000D0D88" w:rsidRPr="000D0D88" w:rsidRDefault="000D0D88" w:rsidP="000D0D88">
      <w:pPr>
        <w:jc w:val="center"/>
        <w:rPr>
          <w:rFonts w:asciiTheme="minorHAnsi" w:hAnsiTheme="minorHAnsi" w:cstheme="minorHAnsi"/>
          <w:b/>
          <w:sz w:val="28"/>
          <w:szCs w:val="28"/>
        </w:rPr>
      </w:pPr>
      <w:r w:rsidRPr="000D0D88">
        <w:rPr>
          <w:rFonts w:asciiTheme="minorHAnsi" w:hAnsiTheme="minorHAnsi" w:cstheme="minorHAnsi"/>
          <w:b/>
          <w:sz w:val="28"/>
          <w:szCs w:val="28"/>
        </w:rPr>
        <w:t>JOB DESCRIPTION</w:t>
      </w:r>
    </w:p>
    <w:p w14:paraId="65298F55" w14:textId="77777777" w:rsidR="000D0D88" w:rsidRPr="000D0D88" w:rsidRDefault="000D0D88" w:rsidP="000D0D88">
      <w:pPr>
        <w:jc w:val="center"/>
        <w:rPr>
          <w:rFonts w:ascii="Arial" w:hAnsi="Arial" w:cs="Arial"/>
          <w:b/>
        </w:rPr>
      </w:pPr>
    </w:p>
    <w:p w14:paraId="0679C661" w14:textId="490B254B" w:rsidR="008A34D7" w:rsidRDefault="008A34D7"/>
    <w:tbl>
      <w:tblPr>
        <w:tblW w:w="0" w:type="auto"/>
        <w:tblLook w:val="0000" w:firstRow="0" w:lastRow="0" w:firstColumn="0" w:lastColumn="0" w:noHBand="0" w:noVBand="0"/>
      </w:tblPr>
      <w:tblGrid>
        <w:gridCol w:w="3528"/>
        <w:gridCol w:w="4994"/>
      </w:tblGrid>
      <w:tr w:rsidR="000D0D88" w:rsidRPr="00E82399" w14:paraId="191FFB55" w14:textId="77777777" w:rsidTr="004F5839">
        <w:trPr>
          <w:cantSplit/>
        </w:trPr>
        <w:tc>
          <w:tcPr>
            <w:tcW w:w="3528" w:type="dxa"/>
          </w:tcPr>
          <w:p w14:paraId="2732AD59" w14:textId="77777777" w:rsidR="000D0D88" w:rsidRPr="00E82399" w:rsidRDefault="000D0D88" w:rsidP="004F5839">
            <w:pPr>
              <w:rPr>
                <w:rFonts w:asciiTheme="minorHAnsi" w:hAnsiTheme="minorHAnsi" w:cstheme="minorHAnsi"/>
                <w:b/>
                <w:bCs/>
              </w:rPr>
            </w:pPr>
            <w:r w:rsidRPr="00E82399">
              <w:rPr>
                <w:rFonts w:asciiTheme="minorHAnsi" w:hAnsiTheme="minorHAnsi" w:cstheme="minorHAnsi"/>
                <w:b/>
                <w:bCs/>
              </w:rPr>
              <w:t>POST TITLE:</w:t>
            </w:r>
            <w:r w:rsidRPr="00E82399">
              <w:rPr>
                <w:rFonts w:asciiTheme="minorHAnsi" w:hAnsiTheme="minorHAnsi" w:cstheme="minorHAnsi"/>
                <w:b/>
                <w:bCs/>
              </w:rPr>
              <w:tab/>
            </w:r>
            <w:r w:rsidRPr="00E82399">
              <w:rPr>
                <w:rFonts w:asciiTheme="minorHAnsi" w:hAnsiTheme="minorHAnsi" w:cstheme="minorHAnsi"/>
                <w:b/>
                <w:bCs/>
              </w:rPr>
              <w:tab/>
            </w:r>
          </w:p>
        </w:tc>
        <w:tc>
          <w:tcPr>
            <w:tcW w:w="4994" w:type="dxa"/>
          </w:tcPr>
          <w:p w14:paraId="5E3101D4" w14:textId="58B3C56C" w:rsidR="000D0D88" w:rsidRPr="00E82399" w:rsidRDefault="000D0D88" w:rsidP="004F5839">
            <w:pPr>
              <w:rPr>
                <w:rFonts w:asciiTheme="minorHAnsi" w:hAnsiTheme="minorHAnsi" w:cstheme="minorHAnsi"/>
                <w:bCs/>
              </w:rPr>
            </w:pPr>
            <w:r>
              <w:rPr>
                <w:rFonts w:asciiTheme="minorHAnsi" w:hAnsiTheme="minorHAnsi" w:cstheme="minorHAnsi"/>
              </w:rPr>
              <w:t xml:space="preserve">Recruitment, Progression and </w:t>
            </w:r>
            <w:r w:rsidRPr="008711A5">
              <w:rPr>
                <w:rFonts w:asciiTheme="minorHAnsi" w:hAnsiTheme="minorHAnsi" w:cstheme="minorHAnsi"/>
              </w:rPr>
              <w:t>Careers Advisor</w:t>
            </w:r>
            <w:r>
              <w:rPr>
                <w:rFonts w:asciiTheme="minorHAnsi" w:hAnsiTheme="minorHAnsi" w:cstheme="minorHAnsi"/>
              </w:rPr>
              <w:t xml:space="preserve"> (19+)</w:t>
            </w:r>
          </w:p>
        </w:tc>
      </w:tr>
      <w:tr w:rsidR="000D0D88" w:rsidRPr="00E82399" w14:paraId="585A1596" w14:textId="77777777" w:rsidTr="004F5839">
        <w:tc>
          <w:tcPr>
            <w:tcW w:w="8522" w:type="dxa"/>
            <w:gridSpan w:val="2"/>
          </w:tcPr>
          <w:p w14:paraId="7AF9B322" w14:textId="77777777" w:rsidR="000D0D88" w:rsidRPr="00E82399" w:rsidRDefault="000D0D88" w:rsidP="004F5839">
            <w:pPr>
              <w:rPr>
                <w:rFonts w:asciiTheme="minorHAnsi" w:hAnsiTheme="minorHAnsi" w:cstheme="minorHAnsi"/>
              </w:rPr>
            </w:pPr>
          </w:p>
        </w:tc>
      </w:tr>
      <w:tr w:rsidR="000D0D88" w:rsidRPr="00E82399" w14:paraId="4887F230" w14:textId="77777777" w:rsidTr="000D0D88">
        <w:trPr>
          <w:cantSplit/>
          <w:trHeight w:val="353"/>
        </w:trPr>
        <w:tc>
          <w:tcPr>
            <w:tcW w:w="3528" w:type="dxa"/>
          </w:tcPr>
          <w:p w14:paraId="12FB0D9C" w14:textId="77777777" w:rsidR="000D0D88" w:rsidRPr="00E82399" w:rsidRDefault="000D0D88" w:rsidP="004F5839">
            <w:pPr>
              <w:rPr>
                <w:rFonts w:asciiTheme="minorHAnsi" w:hAnsiTheme="minorHAnsi" w:cstheme="minorHAnsi"/>
                <w:b/>
                <w:bCs/>
              </w:rPr>
            </w:pPr>
            <w:r w:rsidRPr="00E82399">
              <w:rPr>
                <w:rFonts w:asciiTheme="minorHAnsi" w:hAnsiTheme="minorHAnsi" w:cstheme="minorHAnsi"/>
                <w:b/>
                <w:bCs/>
              </w:rPr>
              <w:t>SALARY:</w:t>
            </w:r>
            <w:r w:rsidRPr="00E82399">
              <w:rPr>
                <w:rFonts w:asciiTheme="minorHAnsi" w:hAnsiTheme="minorHAnsi" w:cstheme="minorHAnsi"/>
                <w:b/>
                <w:bCs/>
              </w:rPr>
              <w:tab/>
            </w:r>
          </w:p>
        </w:tc>
        <w:tc>
          <w:tcPr>
            <w:tcW w:w="4994" w:type="dxa"/>
          </w:tcPr>
          <w:p w14:paraId="4445E5A6" w14:textId="50E74A90" w:rsidR="000D0D88" w:rsidRPr="00E82399" w:rsidRDefault="000D0D88" w:rsidP="004F5839">
            <w:pPr>
              <w:rPr>
                <w:rFonts w:asciiTheme="minorHAnsi" w:hAnsiTheme="minorHAnsi" w:cstheme="minorHAnsi"/>
              </w:rPr>
            </w:pPr>
            <w:r>
              <w:rPr>
                <w:rFonts w:asciiTheme="minorHAnsi" w:hAnsiTheme="minorHAnsi" w:cstheme="minorHAnsi"/>
              </w:rPr>
              <w:t>£25,499 - £28,621 (dependent upon experience and qualifications)</w:t>
            </w:r>
          </w:p>
        </w:tc>
      </w:tr>
      <w:tr w:rsidR="000D0D88" w:rsidRPr="00E82399" w14:paraId="489C5FA6" w14:textId="77777777" w:rsidTr="004F5839">
        <w:tc>
          <w:tcPr>
            <w:tcW w:w="8522" w:type="dxa"/>
            <w:gridSpan w:val="2"/>
          </w:tcPr>
          <w:p w14:paraId="2262EFF5" w14:textId="77777777" w:rsidR="000D0D88" w:rsidRPr="00E82399" w:rsidRDefault="000D0D88" w:rsidP="004F5839">
            <w:pPr>
              <w:rPr>
                <w:rFonts w:asciiTheme="minorHAnsi" w:hAnsiTheme="minorHAnsi" w:cstheme="minorHAnsi"/>
              </w:rPr>
            </w:pPr>
          </w:p>
        </w:tc>
      </w:tr>
      <w:tr w:rsidR="000D0D88" w:rsidRPr="00E82399" w14:paraId="21926377" w14:textId="77777777" w:rsidTr="004F5839">
        <w:trPr>
          <w:cantSplit/>
        </w:trPr>
        <w:tc>
          <w:tcPr>
            <w:tcW w:w="3528" w:type="dxa"/>
          </w:tcPr>
          <w:p w14:paraId="320E2E62" w14:textId="77777777" w:rsidR="000D0D88" w:rsidRPr="00E82399" w:rsidRDefault="000D0D88" w:rsidP="004F5839">
            <w:pPr>
              <w:rPr>
                <w:rFonts w:asciiTheme="minorHAnsi" w:hAnsiTheme="minorHAnsi" w:cstheme="minorHAnsi"/>
                <w:b/>
                <w:bCs/>
              </w:rPr>
            </w:pPr>
            <w:r w:rsidRPr="00E82399">
              <w:rPr>
                <w:rFonts w:asciiTheme="minorHAnsi" w:hAnsiTheme="minorHAnsi" w:cstheme="minorHAnsi"/>
                <w:b/>
                <w:bCs/>
              </w:rPr>
              <w:t>CONTRACT TYPE:</w:t>
            </w:r>
          </w:p>
        </w:tc>
        <w:tc>
          <w:tcPr>
            <w:tcW w:w="4994" w:type="dxa"/>
          </w:tcPr>
          <w:p w14:paraId="65163F97" w14:textId="0DD3A419" w:rsidR="000D0D88" w:rsidRPr="000D0D88" w:rsidRDefault="000D0D88" w:rsidP="004F5839">
            <w:pPr>
              <w:rPr>
                <w:rFonts w:asciiTheme="minorHAnsi" w:hAnsiTheme="minorHAnsi" w:cstheme="minorHAnsi"/>
                <w:b/>
              </w:rPr>
            </w:pPr>
            <w:r>
              <w:rPr>
                <w:rFonts w:asciiTheme="minorHAnsi" w:hAnsiTheme="minorHAnsi" w:cstheme="minorHAnsi"/>
              </w:rPr>
              <w:t xml:space="preserve">Fixed Secondment - </w:t>
            </w:r>
            <w:r w:rsidRPr="008711A5">
              <w:rPr>
                <w:rFonts w:asciiTheme="minorHAnsi" w:hAnsiTheme="minorHAnsi" w:cstheme="minorHAnsi"/>
              </w:rPr>
              <w:t>Business Support</w:t>
            </w:r>
            <w:r>
              <w:rPr>
                <w:rFonts w:asciiTheme="minorHAnsi" w:hAnsiTheme="minorHAnsi" w:cstheme="minorHAnsi"/>
              </w:rPr>
              <w:t xml:space="preserve"> (up to 6 months)</w:t>
            </w:r>
          </w:p>
        </w:tc>
      </w:tr>
      <w:tr w:rsidR="000D0D88" w:rsidRPr="00E82399" w14:paraId="66E63FB0" w14:textId="77777777" w:rsidTr="004F5839">
        <w:trPr>
          <w:cantSplit/>
        </w:trPr>
        <w:tc>
          <w:tcPr>
            <w:tcW w:w="3528" w:type="dxa"/>
          </w:tcPr>
          <w:p w14:paraId="07FE9D62" w14:textId="77777777" w:rsidR="000D0D88" w:rsidRPr="00E82399" w:rsidRDefault="000D0D88" w:rsidP="004F5839">
            <w:pPr>
              <w:rPr>
                <w:rFonts w:asciiTheme="minorHAnsi" w:hAnsiTheme="minorHAnsi" w:cstheme="minorHAnsi"/>
                <w:b/>
                <w:bCs/>
              </w:rPr>
            </w:pPr>
          </w:p>
        </w:tc>
        <w:tc>
          <w:tcPr>
            <w:tcW w:w="4994" w:type="dxa"/>
          </w:tcPr>
          <w:p w14:paraId="4DE86136" w14:textId="77777777" w:rsidR="000D0D88" w:rsidRPr="00E82399" w:rsidRDefault="000D0D88" w:rsidP="004F5839">
            <w:pPr>
              <w:rPr>
                <w:rFonts w:asciiTheme="minorHAnsi" w:hAnsiTheme="minorHAnsi" w:cstheme="minorHAnsi"/>
              </w:rPr>
            </w:pPr>
          </w:p>
        </w:tc>
      </w:tr>
      <w:tr w:rsidR="000D0D88" w:rsidRPr="00E82399" w14:paraId="3492CE16" w14:textId="77777777" w:rsidTr="004F5839">
        <w:trPr>
          <w:cantSplit/>
        </w:trPr>
        <w:tc>
          <w:tcPr>
            <w:tcW w:w="3528" w:type="dxa"/>
          </w:tcPr>
          <w:p w14:paraId="2A26326F" w14:textId="77777777" w:rsidR="000D0D88" w:rsidRPr="00E82399" w:rsidRDefault="000D0D88" w:rsidP="004F5839">
            <w:pPr>
              <w:rPr>
                <w:rFonts w:asciiTheme="minorHAnsi" w:hAnsiTheme="minorHAnsi" w:cstheme="minorHAnsi"/>
                <w:b/>
                <w:bCs/>
              </w:rPr>
            </w:pPr>
            <w:r w:rsidRPr="00E82399">
              <w:rPr>
                <w:rFonts w:asciiTheme="minorHAnsi" w:hAnsiTheme="minorHAnsi" w:cstheme="minorHAnsi"/>
                <w:b/>
                <w:bCs/>
              </w:rPr>
              <w:t>HOURS:</w:t>
            </w:r>
          </w:p>
        </w:tc>
        <w:tc>
          <w:tcPr>
            <w:tcW w:w="4994" w:type="dxa"/>
          </w:tcPr>
          <w:p w14:paraId="16698A98" w14:textId="58E1D15C" w:rsidR="000D0D88" w:rsidRPr="00E82399" w:rsidRDefault="000D0D88" w:rsidP="004F5839">
            <w:pPr>
              <w:rPr>
                <w:rFonts w:asciiTheme="minorHAnsi" w:hAnsiTheme="minorHAnsi" w:cstheme="minorHAnsi"/>
              </w:rPr>
            </w:pPr>
            <w:r w:rsidRPr="00E82399">
              <w:rPr>
                <w:rFonts w:asciiTheme="minorHAnsi" w:hAnsiTheme="minorHAnsi" w:cstheme="minorHAnsi"/>
              </w:rPr>
              <w:t>Full-time, 37 hours per week</w:t>
            </w:r>
            <w:r>
              <w:rPr>
                <w:rFonts w:asciiTheme="minorHAnsi" w:hAnsiTheme="minorHAnsi" w:cstheme="minorHAnsi"/>
              </w:rPr>
              <w:t xml:space="preserve"> (1.0FTE)</w:t>
            </w:r>
          </w:p>
          <w:p w14:paraId="69F69A85" w14:textId="77777777" w:rsidR="000D0D88" w:rsidRPr="00E82399" w:rsidRDefault="000D0D88" w:rsidP="004F5839">
            <w:pPr>
              <w:rPr>
                <w:rFonts w:asciiTheme="minorHAnsi" w:hAnsiTheme="minorHAnsi" w:cstheme="minorHAnsi"/>
              </w:rPr>
            </w:pPr>
          </w:p>
        </w:tc>
      </w:tr>
      <w:tr w:rsidR="000D0D88" w:rsidRPr="00E82399" w14:paraId="3ABD7465" w14:textId="77777777" w:rsidTr="004F5839">
        <w:trPr>
          <w:cantSplit/>
        </w:trPr>
        <w:tc>
          <w:tcPr>
            <w:tcW w:w="3528" w:type="dxa"/>
          </w:tcPr>
          <w:p w14:paraId="7EF8FFCD" w14:textId="77777777" w:rsidR="000D0D88" w:rsidRPr="00E82399" w:rsidRDefault="000D0D88" w:rsidP="004F5839">
            <w:pPr>
              <w:rPr>
                <w:rFonts w:asciiTheme="minorHAnsi" w:hAnsiTheme="minorHAnsi" w:cstheme="minorHAnsi"/>
                <w:b/>
                <w:bCs/>
              </w:rPr>
            </w:pPr>
            <w:r w:rsidRPr="00E82399">
              <w:rPr>
                <w:rFonts w:asciiTheme="minorHAnsi" w:hAnsiTheme="minorHAnsi" w:cstheme="minorHAnsi"/>
                <w:b/>
              </w:rPr>
              <w:t xml:space="preserve">REPORTING TO:          </w:t>
            </w:r>
          </w:p>
        </w:tc>
        <w:tc>
          <w:tcPr>
            <w:tcW w:w="4994" w:type="dxa"/>
          </w:tcPr>
          <w:p w14:paraId="317A4533" w14:textId="6E375414" w:rsidR="000D0D88" w:rsidRPr="00E82399" w:rsidRDefault="000D0D88" w:rsidP="004F5839">
            <w:pPr>
              <w:rPr>
                <w:rFonts w:asciiTheme="minorHAnsi" w:hAnsiTheme="minorHAnsi" w:cstheme="minorHAnsi"/>
              </w:rPr>
            </w:pPr>
            <w:r>
              <w:rPr>
                <w:rFonts w:asciiTheme="minorHAnsi" w:hAnsiTheme="minorHAnsi" w:cstheme="minorHAnsi"/>
              </w:rPr>
              <w:t>Assistant Head of Department – Adult Recruitment and Progression</w:t>
            </w:r>
          </w:p>
        </w:tc>
      </w:tr>
      <w:tr w:rsidR="000D0D88" w:rsidRPr="00E82399" w14:paraId="030BAF72" w14:textId="77777777" w:rsidTr="004F5839">
        <w:trPr>
          <w:cantSplit/>
        </w:trPr>
        <w:tc>
          <w:tcPr>
            <w:tcW w:w="3528" w:type="dxa"/>
          </w:tcPr>
          <w:p w14:paraId="11270961" w14:textId="77777777" w:rsidR="000D0D88" w:rsidRPr="00E82399" w:rsidRDefault="000D0D88" w:rsidP="004F5839">
            <w:pPr>
              <w:rPr>
                <w:rFonts w:asciiTheme="minorHAnsi" w:hAnsiTheme="minorHAnsi" w:cstheme="minorHAnsi"/>
                <w:b/>
              </w:rPr>
            </w:pPr>
          </w:p>
        </w:tc>
        <w:tc>
          <w:tcPr>
            <w:tcW w:w="4994" w:type="dxa"/>
          </w:tcPr>
          <w:p w14:paraId="219F9B0B" w14:textId="77777777" w:rsidR="000D0D88" w:rsidRPr="00E82399" w:rsidRDefault="000D0D88" w:rsidP="004F5839">
            <w:pPr>
              <w:rPr>
                <w:rFonts w:asciiTheme="minorHAnsi" w:hAnsiTheme="minorHAnsi" w:cstheme="minorHAnsi"/>
              </w:rPr>
            </w:pPr>
          </w:p>
        </w:tc>
      </w:tr>
      <w:tr w:rsidR="000D0D88" w:rsidRPr="00E82399" w14:paraId="4139E0EE" w14:textId="77777777" w:rsidTr="004F5839">
        <w:trPr>
          <w:cantSplit/>
        </w:trPr>
        <w:tc>
          <w:tcPr>
            <w:tcW w:w="3528" w:type="dxa"/>
          </w:tcPr>
          <w:p w14:paraId="63028225" w14:textId="77777777" w:rsidR="000D0D88" w:rsidRPr="00E82399" w:rsidRDefault="000D0D88" w:rsidP="004F5839">
            <w:pPr>
              <w:rPr>
                <w:rFonts w:asciiTheme="minorHAnsi" w:hAnsiTheme="minorHAnsi" w:cstheme="minorHAnsi"/>
                <w:b/>
                <w:bCs/>
              </w:rPr>
            </w:pPr>
            <w:r w:rsidRPr="00E82399">
              <w:rPr>
                <w:rFonts w:asciiTheme="minorHAnsi" w:hAnsiTheme="minorHAnsi" w:cstheme="minorHAnsi"/>
                <w:b/>
                <w:bCs/>
              </w:rPr>
              <w:t>CLOSING DATE:</w:t>
            </w:r>
          </w:p>
        </w:tc>
        <w:tc>
          <w:tcPr>
            <w:tcW w:w="4994" w:type="dxa"/>
          </w:tcPr>
          <w:p w14:paraId="7247A2B5" w14:textId="10C5ABAC" w:rsidR="000D0D88" w:rsidRPr="00E82399" w:rsidRDefault="000D0D88" w:rsidP="004F5839">
            <w:pPr>
              <w:rPr>
                <w:rFonts w:asciiTheme="minorHAnsi" w:hAnsiTheme="minorHAnsi" w:cstheme="minorHAnsi"/>
              </w:rPr>
            </w:pPr>
            <w:r>
              <w:rPr>
                <w:rFonts w:asciiTheme="minorHAnsi" w:hAnsiTheme="minorHAnsi" w:cstheme="minorHAnsi"/>
              </w:rPr>
              <w:t>21</w:t>
            </w:r>
            <w:r w:rsidRPr="000D0D88">
              <w:rPr>
                <w:rFonts w:asciiTheme="minorHAnsi" w:hAnsiTheme="minorHAnsi" w:cstheme="minorHAnsi"/>
                <w:vertAlign w:val="superscript"/>
              </w:rPr>
              <w:t>st</w:t>
            </w:r>
            <w:r>
              <w:rPr>
                <w:rFonts w:asciiTheme="minorHAnsi" w:hAnsiTheme="minorHAnsi" w:cstheme="minorHAnsi"/>
              </w:rPr>
              <w:t xml:space="preserve"> March 2023</w:t>
            </w:r>
            <w:r w:rsidRPr="00E82399">
              <w:rPr>
                <w:rFonts w:asciiTheme="minorHAnsi" w:hAnsiTheme="minorHAnsi" w:cstheme="minorHAnsi"/>
              </w:rPr>
              <w:t xml:space="preserve"> </w:t>
            </w:r>
          </w:p>
        </w:tc>
      </w:tr>
      <w:tr w:rsidR="000D0D88" w:rsidRPr="00E82399" w14:paraId="093B4B8E" w14:textId="77777777" w:rsidTr="004F5839">
        <w:trPr>
          <w:cantSplit/>
        </w:trPr>
        <w:tc>
          <w:tcPr>
            <w:tcW w:w="3528" w:type="dxa"/>
          </w:tcPr>
          <w:p w14:paraId="6476E8F2" w14:textId="77777777" w:rsidR="000D0D88" w:rsidRPr="00E82399" w:rsidRDefault="000D0D88" w:rsidP="004F5839">
            <w:pPr>
              <w:rPr>
                <w:rFonts w:asciiTheme="minorHAnsi" w:hAnsiTheme="minorHAnsi" w:cstheme="minorHAnsi"/>
                <w:b/>
                <w:bCs/>
              </w:rPr>
            </w:pPr>
          </w:p>
        </w:tc>
        <w:tc>
          <w:tcPr>
            <w:tcW w:w="4994" w:type="dxa"/>
          </w:tcPr>
          <w:p w14:paraId="40D367A0" w14:textId="77777777" w:rsidR="000D0D88" w:rsidRPr="00E82399" w:rsidRDefault="000D0D88" w:rsidP="004F5839">
            <w:pPr>
              <w:rPr>
                <w:rFonts w:asciiTheme="minorHAnsi" w:hAnsiTheme="minorHAnsi" w:cstheme="minorHAnsi"/>
              </w:rPr>
            </w:pPr>
          </w:p>
        </w:tc>
      </w:tr>
      <w:tr w:rsidR="000D0D88" w:rsidRPr="00E82399" w14:paraId="7130107D" w14:textId="77777777" w:rsidTr="004F5839">
        <w:trPr>
          <w:cantSplit/>
          <w:trHeight w:val="87"/>
        </w:trPr>
        <w:tc>
          <w:tcPr>
            <w:tcW w:w="3528" w:type="dxa"/>
          </w:tcPr>
          <w:p w14:paraId="42CE45AD" w14:textId="77777777" w:rsidR="000D0D88" w:rsidRPr="00E82399" w:rsidRDefault="000D0D88" w:rsidP="004F5839">
            <w:pPr>
              <w:rPr>
                <w:rFonts w:asciiTheme="minorHAnsi" w:hAnsiTheme="minorHAnsi" w:cstheme="minorHAnsi"/>
                <w:b/>
                <w:bCs/>
              </w:rPr>
            </w:pPr>
            <w:r w:rsidRPr="00E82399">
              <w:rPr>
                <w:rFonts w:asciiTheme="minorHAnsi" w:hAnsiTheme="minorHAnsi" w:cstheme="minorHAnsi"/>
                <w:b/>
              </w:rPr>
              <w:t>INTERVIEW DATE:</w:t>
            </w:r>
          </w:p>
        </w:tc>
        <w:tc>
          <w:tcPr>
            <w:tcW w:w="4994" w:type="dxa"/>
          </w:tcPr>
          <w:p w14:paraId="7E53D56F" w14:textId="77777777" w:rsidR="000D0D88" w:rsidRPr="00E82399" w:rsidRDefault="000D0D88" w:rsidP="004F5839">
            <w:pPr>
              <w:rPr>
                <w:rFonts w:asciiTheme="minorHAnsi" w:hAnsiTheme="minorHAnsi" w:cstheme="minorHAnsi"/>
              </w:rPr>
            </w:pPr>
            <w:r w:rsidRPr="00E82399">
              <w:rPr>
                <w:rFonts w:asciiTheme="minorHAnsi" w:hAnsiTheme="minorHAnsi" w:cstheme="minorHAnsi"/>
              </w:rPr>
              <w:t>TBC</w:t>
            </w:r>
          </w:p>
        </w:tc>
      </w:tr>
    </w:tbl>
    <w:p w14:paraId="4BA28D1B" w14:textId="0A579C7C" w:rsidR="000D0D88" w:rsidRDefault="000D0D88"/>
    <w:p w14:paraId="4B757716" w14:textId="77777777" w:rsidR="00AA7CC2" w:rsidRDefault="00AA7CC2" w:rsidP="00AA7CC2">
      <w:pPr>
        <w:spacing w:line="276" w:lineRule="auto"/>
        <w:rPr>
          <w:rFonts w:ascii="Calibri" w:hAnsi="Calibri" w:cs="Calibri"/>
          <w:b/>
        </w:rPr>
      </w:pPr>
    </w:p>
    <w:p w14:paraId="1AD6DFA4" w14:textId="387DC182" w:rsidR="00AA7CC2" w:rsidRPr="008711A5" w:rsidRDefault="00AA7CC2" w:rsidP="00AA7CC2">
      <w:pPr>
        <w:spacing w:line="276" w:lineRule="auto"/>
        <w:jc w:val="center"/>
        <w:rPr>
          <w:rFonts w:ascii="Calibri" w:hAnsi="Calibri" w:cs="Calibri"/>
          <w:b/>
        </w:rPr>
      </w:pPr>
      <w:r w:rsidRPr="008711A5">
        <w:rPr>
          <w:rFonts w:ascii="Calibri" w:hAnsi="Calibri" w:cs="Calibri"/>
          <w:b/>
        </w:rPr>
        <w:t>If you have not been contacted within 14 days of the closing date of the position, you should assume that, unfortunately, on this occasion your application has been unsuccessful.</w:t>
      </w:r>
    </w:p>
    <w:p w14:paraId="404E69D3" w14:textId="77777777" w:rsidR="00AA7CC2" w:rsidRPr="008711A5" w:rsidRDefault="00AA7CC2" w:rsidP="00AA7CC2">
      <w:pPr>
        <w:spacing w:line="276" w:lineRule="auto"/>
        <w:jc w:val="both"/>
        <w:rPr>
          <w:rFonts w:ascii="Calibri" w:hAnsi="Calibri" w:cs="Calibri"/>
          <w:b/>
        </w:rPr>
      </w:pPr>
    </w:p>
    <w:p w14:paraId="1B3E95ED" w14:textId="165E5FE6" w:rsidR="00AA7CC2" w:rsidRPr="008711A5" w:rsidRDefault="00AA7CC2" w:rsidP="00AA7CC2">
      <w:pPr>
        <w:spacing w:line="276" w:lineRule="auto"/>
        <w:jc w:val="both"/>
        <w:rPr>
          <w:rFonts w:ascii="Calibri" w:hAnsi="Calibri" w:cs="Calibri"/>
        </w:rPr>
      </w:pPr>
      <w:r w:rsidRPr="008711A5">
        <w:rPr>
          <w:rFonts w:ascii="Calibri" w:hAnsi="Calibri" w:cs="Calibri"/>
        </w:rPr>
        <w:t>The information given below is intended to provide an outline of the workload of the job and its role within Preston College.</w:t>
      </w:r>
    </w:p>
    <w:p w14:paraId="4B0A6982" w14:textId="77777777" w:rsidR="00AA7CC2" w:rsidRPr="008711A5" w:rsidRDefault="00AA7CC2" w:rsidP="00AA7CC2">
      <w:pPr>
        <w:spacing w:line="276" w:lineRule="auto"/>
        <w:jc w:val="both"/>
        <w:rPr>
          <w:rFonts w:ascii="Calibri" w:hAnsi="Calibri" w:cs="Calibri"/>
        </w:rPr>
      </w:pPr>
    </w:p>
    <w:p w14:paraId="697E73D8" w14:textId="77777777" w:rsidR="00AA7CC2" w:rsidRPr="008711A5" w:rsidRDefault="00AA7CC2" w:rsidP="00AA7CC2">
      <w:pPr>
        <w:spacing w:line="276" w:lineRule="auto"/>
        <w:jc w:val="both"/>
        <w:rPr>
          <w:rFonts w:ascii="Calibri" w:hAnsi="Calibri" w:cs="Calibri"/>
        </w:rPr>
      </w:pPr>
      <w:r w:rsidRPr="008711A5">
        <w:rPr>
          <w:rFonts w:ascii="Calibri" w:hAnsi="Calibri" w:cs="Calibri"/>
        </w:rPr>
        <w:t>The job description outlines the main duties in general terms only and is not intended to be prescriptive.</w:t>
      </w:r>
    </w:p>
    <w:p w14:paraId="332F1A95" w14:textId="77777777" w:rsidR="00AA7CC2" w:rsidRPr="008711A5" w:rsidRDefault="00AA7CC2" w:rsidP="00AA7CC2">
      <w:pPr>
        <w:spacing w:line="276" w:lineRule="auto"/>
        <w:jc w:val="both"/>
        <w:rPr>
          <w:rFonts w:ascii="Calibri" w:hAnsi="Calibri" w:cs="Calibri"/>
        </w:rPr>
      </w:pPr>
    </w:p>
    <w:p w14:paraId="311B9C4C" w14:textId="77777777" w:rsidR="00AA7CC2" w:rsidRPr="008711A5" w:rsidRDefault="00AA7CC2" w:rsidP="00AA7CC2">
      <w:pPr>
        <w:spacing w:line="276" w:lineRule="auto"/>
        <w:jc w:val="both"/>
        <w:rPr>
          <w:rFonts w:ascii="Calibri" w:hAnsi="Calibri" w:cs="Calibri"/>
        </w:rPr>
      </w:pPr>
      <w:r w:rsidRPr="008711A5">
        <w:rPr>
          <w:rFonts w:ascii="Calibri" w:hAnsi="Calibri" w:cs="Calibri"/>
        </w:rPr>
        <w:t>The post holder will be expected to work in a flexible, proactive manner to carry out such duties as are necessary and to communicate effectively with all work colleagues.</w:t>
      </w:r>
    </w:p>
    <w:p w14:paraId="5E1B00F6" w14:textId="2F6009A6" w:rsidR="000D0D88" w:rsidRDefault="000D0D88"/>
    <w:p w14:paraId="67C3584B" w14:textId="77777777" w:rsidR="007E73FC" w:rsidRDefault="007E73FC">
      <w:pPr>
        <w:spacing w:after="160" w:line="259" w:lineRule="auto"/>
        <w:rPr>
          <w:rFonts w:asciiTheme="minorHAnsi" w:hAnsiTheme="minorHAnsi" w:cstheme="minorHAnsi"/>
          <w:b/>
        </w:rPr>
      </w:pPr>
      <w:r>
        <w:rPr>
          <w:rFonts w:asciiTheme="minorHAnsi" w:hAnsiTheme="minorHAnsi" w:cstheme="minorHAnsi"/>
          <w:b/>
        </w:rPr>
        <w:br w:type="page"/>
      </w:r>
    </w:p>
    <w:p w14:paraId="093948C9" w14:textId="21CA44EF" w:rsidR="004833E1" w:rsidRPr="008711A5" w:rsidRDefault="004833E1" w:rsidP="004833E1">
      <w:pPr>
        <w:spacing w:line="290" w:lineRule="exact"/>
        <w:jc w:val="both"/>
        <w:rPr>
          <w:rFonts w:asciiTheme="minorHAnsi" w:hAnsiTheme="minorHAnsi" w:cstheme="minorHAnsi"/>
          <w:b/>
        </w:rPr>
      </w:pPr>
      <w:r w:rsidRPr="008711A5">
        <w:rPr>
          <w:rFonts w:asciiTheme="minorHAnsi" w:hAnsiTheme="minorHAnsi" w:cstheme="minorHAnsi"/>
          <w:b/>
        </w:rPr>
        <w:lastRenderedPageBreak/>
        <w:t>MAIN PURPOSE OF THE JOB</w:t>
      </w:r>
    </w:p>
    <w:p w14:paraId="75AA0774" w14:textId="77777777" w:rsidR="004833E1" w:rsidRPr="008711A5" w:rsidRDefault="004833E1" w:rsidP="004833E1">
      <w:pPr>
        <w:spacing w:line="290" w:lineRule="exact"/>
        <w:jc w:val="both"/>
        <w:rPr>
          <w:rFonts w:asciiTheme="minorHAnsi" w:hAnsiTheme="minorHAnsi" w:cstheme="minorHAnsi"/>
          <w:b/>
        </w:rPr>
      </w:pPr>
    </w:p>
    <w:p w14:paraId="6E087781" w14:textId="692E4539" w:rsidR="004833E1" w:rsidRDefault="004833E1" w:rsidP="004833E1">
      <w:pPr>
        <w:spacing w:line="290" w:lineRule="exact"/>
        <w:jc w:val="both"/>
        <w:rPr>
          <w:rFonts w:asciiTheme="minorHAnsi" w:hAnsiTheme="minorHAnsi" w:cstheme="minorHAnsi"/>
        </w:rPr>
      </w:pPr>
      <w:r w:rsidRPr="008711A5">
        <w:rPr>
          <w:rFonts w:asciiTheme="minorHAnsi" w:hAnsiTheme="minorHAnsi" w:cstheme="minorHAnsi"/>
        </w:rPr>
        <w:t xml:space="preserve">The </w:t>
      </w:r>
      <w:r>
        <w:rPr>
          <w:rFonts w:asciiTheme="minorHAnsi" w:hAnsiTheme="minorHAnsi" w:cstheme="minorHAnsi"/>
        </w:rPr>
        <w:t xml:space="preserve">Recruitment, Progression and </w:t>
      </w:r>
      <w:r w:rsidRPr="008711A5">
        <w:rPr>
          <w:rFonts w:asciiTheme="minorHAnsi" w:hAnsiTheme="minorHAnsi" w:cstheme="minorHAnsi"/>
        </w:rPr>
        <w:t>Careers Advisor</w:t>
      </w:r>
      <w:r>
        <w:rPr>
          <w:rFonts w:asciiTheme="minorHAnsi" w:hAnsiTheme="minorHAnsi" w:cstheme="minorHAnsi"/>
        </w:rPr>
        <w:t xml:space="preserve"> (19+)</w:t>
      </w:r>
      <w:r w:rsidRPr="008711A5">
        <w:rPr>
          <w:rFonts w:asciiTheme="minorHAnsi" w:hAnsiTheme="minorHAnsi" w:cstheme="minorHAnsi"/>
        </w:rPr>
        <w:t xml:space="preserve"> role will be required to work across all aspects the learne</w:t>
      </w:r>
      <w:r>
        <w:rPr>
          <w:rFonts w:asciiTheme="minorHAnsi" w:hAnsiTheme="minorHAnsi" w:cstheme="minorHAnsi"/>
        </w:rPr>
        <w:t xml:space="preserve">r journey from initial enquiry, </w:t>
      </w:r>
      <w:r w:rsidR="008D40A4" w:rsidRPr="008711A5">
        <w:rPr>
          <w:rFonts w:asciiTheme="minorHAnsi" w:hAnsiTheme="minorHAnsi" w:cstheme="minorHAnsi"/>
        </w:rPr>
        <w:t>recruitment,</w:t>
      </w:r>
      <w:r w:rsidRPr="008711A5">
        <w:rPr>
          <w:rFonts w:asciiTheme="minorHAnsi" w:hAnsiTheme="minorHAnsi" w:cstheme="minorHAnsi"/>
        </w:rPr>
        <w:t xml:space="preserve"> </w:t>
      </w:r>
      <w:r>
        <w:rPr>
          <w:rFonts w:asciiTheme="minorHAnsi" w:hAnsiTheme="minorHAnsi" w:cstheme="minorHAnsi"/>
        </w:rPr>
        <w:t xml:space="preserve">and enrolment </w:t>
      </w:r>
      <w:r w:rsidRPr="008711A5">
        <w:rPr>
          <w:rFonts w:asciiTheme="minorHAnsi" w:hAnsiTheme="minorHAnsi" w:cstheme="minorHAnsi"/>
        </w:rPr>
        <w:t xml:space="preserve">to progression. </w:t>
      </w:r>
    </w:p>
    <w:p w14:paraId="2C7D157F" w14:textId="77777777" w:rsidR="004833E1" w:rsidRDefault="004833E1" w:rsidP="004833E1">
      <w:pPr>
        <w:spacing w:line="290" w:lineRule="exact"/>
        <w:jc w:val="both"/>
        <w:rPr>
          <w:rFonts w:asciiTheme="minorHAnsi" w:hAnsiTheme="minorHAnsi" w:cstheme="minorHAnsi"/>
        </w:rPr>
      </w:pPr>
    </w:p>
    <w:p w14:paraId="16ECF570" w14:textId="01B1C672" w:rsidR="004833E1" w:rsidRPr="008711A5" w:rsidRDefault="004833E1" w:rsidP="004833E1">
      <w:pPr>
        <w:spacing w:line="290" w:lineRule="exact"/>
        <w:jc w:val="both"/>
        <w:rPr>
          <w:rFonts w:asciiTheme="minorHAnsi" w:hAnsiTheme="minorHAnsi" w:cstheme="minorHAnsi"/>
          <w:b/>
        </w:rPr>
      </w:pPr>
      <w:r w:rsidRPr="008711A5">
        <w:rPr>
          <w:rFonts w:asciiTheme="minorHAnsi" w:hAnsiTheme="minorHAnsi" w:cstheme="minorHAnsi"/>
        </w:rPr>
        <w:t xml:space="preserve">The post holder will be responsible for the provision of </w:t>
      </w:r>
      <w:r w:rsidR="008D40A4" w:rsidRPr="008711A5">
        <w:rPr>
          <w:rFonts w:asciiTheme="minorHAnsi" w:hAnsiTheme="minorHAnsi" w:cstheme="minorHAnsi"/>
        </w:rPr>
        <w:t>high-quality</w:t>
      </w:r>
      <w:r w:rsidRPr="008711A5">
        <w:rPr>
          <w:rFonts w:asciiTheme="minorHAnsi" w:hAnsiTheme="minorHAnsi" w:cstheme="minorHAnsi"/>
        </w:rPr>
        <w:t xml:space="preserve"> Careers Information, Education, Advice and Guidance to new and existing students, through a variety of mediums including Advice Evenings, Careers Fairs, Interview E</w:t>
      </w:r>
      <w:r>
        <w:rPr>
          <w:rFonts w:asciiTheme="minorHAnsi" w:hAnsiTheme="minorHAnsi" w:cstheme="minorHAnsi"/>
        </w:rPr>
        <w:t>venings, G</w:t>
      </w:r>
      <w:r w:rsidRPr="008711A5">
        <w:rPr>
          <w:rFonts w:asciiTheme="minorHAnsi" w:hAnsiTheme="minorHAnsi" w:cstheme="minorHAnsi"/>
        </w:rPr>
        <w:t>roup</w:t>
      </w:r>
      <w:r>
        <w:rPr>
          <w:rFonts w:asciiTheme="minorHAnsi" w:hAnsiTheme="minorHAnsi" w:cstheme="minorHAnsi"/>
        </w:rPr>
        <w:t xml:space="preserve"> Delivery and </w:t>
      </w:r>
      <w:r w:rsidRPr="008711A5">
        <w:rPr>
          <w:rFonts w:asciiTheme="minorHAnsi" w:hAnsiTheme="minorHAnsi" w:cstheme="minorHAnsi"/>
        </w:rPr>
        <w:t xml:space="preserve">1:1 </w:t>
      </w:r>
      <w:proofErr w:type="gramStart"/>
      <w:r w:rsidRPr="008711A5">
        <w:rPr>
          <w:rFonts w:asciiTheme="minorHAnsi" w:hAnsiTheme="minorHAnsi" w:cstheme="minorHAnsi"/>
        </w:rPr>
        <w:t>meeti</w:t>
      </w:r>
      <w:r>
        <w:rPr>
          <w:rFonts w:asciiTheme="minorHAnsi" w:hAnsiTheme="minorHAnsi" w:cstheme="minorHAnsi"/>
        </w:rPr>
        <w:t>ngs</w:t>
      </w:r>
      <w:proofErr w:type="gramEnd"/>
      <w:r>
        <w:rPr>
          <w:rFonts w:asciiTheme="minorHAnsi" w:hAnsiTheme="minorHAnsi" w:cstheme="minorHAnsi"/>
        </w:rPr>
        <w:t>.</w:t>
      </w:r>
    </w:p>
    <w:p w14:paraId="1B908CC0" w14:textId="77777777" w:rsidR="004833E1" w:rsidRPr="008711A5" w:rsidRDefault="004833E1" w:rsidP="004833E1">
      <w:pPr>
        <w:jc w:val="both"/>
        <w:rPr>
          <w:rFonts w:asciiTheme="minorHAnsi" w:hAnsiTheme="minorHAnsi" w:cstheme="minorHAnsi"/>
        </w:rPr>
      </w:pPr>
    </w:p>
    <w:p w14:paraId="743ADE1B" w14:textId="77777777" w:rsidR="004833E1" w:rsidRPr="008711A5" w:rsidRDefault="004833E1" w:rsidP="004833E1">
      <w:pPr>
        <w:jc w:val="both"/>
        <w:rPr>
          <w:rFonts w:asciiTheme="minorHAnsi" w:hAnsiTheme="minorHAnsi" w:cstheme="minorHAnsi"/>
          <w:b/>
        </w:rPr>
      </w:pPr>
      <w:r w:rsidRPr="008711A5">
        <w:rPr>
          <w:rFonts w:asciiTheme="minorHAnsi" w:hAnsiTheme="minorHAnsi" w:cstheme="minorHAnsi"/>
          <w:b/>
        </w:rPr>
        <w:t>Key Responsibilities:</w:t>
      </w:r>
    </w:p>
    <w:p w14:paraId="1167A799" w14:textId="77777777" w:rsidR="004833E1" w:rsidRPr="008711A5" w:rsidRDefault="004833E1" w:rsidP="004833E1">
      <w:pPr>
        <w:jc w:val="both"/>
        <w:rPr>
          <w:rFonts w:asciiTheme="minorHAnsi" w:hAnsiTheme="minorHAnsi" w:cstheme="minorHAnsi"/>
          <w:b/>
        </w:rPr>
      </w:pPr>
    </w:p>
    <w:p w14:paraId="509560BD" w14:textId="693E9ADA" w:rsidR="004833E1" w:rsidRDefault="004833E1" w:rsidP="004833E1">
      <w:pPr>
        <w:pStyle w:val="ListParagraph"/>
        <w:numPr>
          <w:ilvl w:val="0"/>
          <w:numId w:val="6"/>
        </w:numPr>
        <w:jc w:val="both"/>
        <w:rPr>
          <w:rFonts w:asciiTheme="minorHAnsi" w:hAnsiTheme="minorHAnsi" w:cstheme="minorHAnsi"/>
        </w:rPr>
      </w:pPr>
      <w:r w:rsidRPr="008711A5">
        <w:rPr>
          <w:rFonts w:asciiTheme="minorHAnsi" w:hAnsiTheme="minorHAnsi" w:cstheme="minorHAnsi"/>
        </w:rPr>
        <w:t xml:space="preserve">Support the college in delivering a </w:t>
      </w:r>
      <w:r w:rsidR="008D40A4" w:rsidRPr="008711A5">
        <w:rPr>
          <w:rFonts w:asciiTheme="minorHAnsi" w:hAnsiTheme="minorHAnsi" w:cstheme="minorHAnsi"/>
        </w:rPr>
        <w:t>high-quality</w:t>
      </w:r>
      <w:r w:rsidRPr="008711A5">
        <w:rPr>
          <w:rFonts w:asciiTheme="minorHAnsi" w:hAnsiTheme="minorHAnsi" w:cstheme="minorHAnsi"/>
        </w:rPr>
        <w:t xml:space="preserve"> learner recruitment experience. This will be achieved through building positive relationships with </w:t>
      </w:r>
      <w:r>
        <w:rPr>
          <w:rFonts w:asciiTheme="minorHAnsi" w:hAnsiTheme="minorHAnsi" w:cstheme="minorHAnsi"/>
        </w:rPr>
        <w:t>adults</w:t>
      </w:r>
      <w:r w:rsidRPr="008711A5">
        <w:rPr>
          <w:rFonts w:asciiTheme="minorHAnsi" w:hAnsiTheme="minorHAnsi" w:cstheme="minorHAnsi"/>
        </w:rPr>
        <w:t xml:space="preserve">, </w:t>
      </w:r>
      <w:r>
        <w:rPr>
          <w:rFonts w:asciiTheme="minorHAnsi" w:hAnsiTheme="minorHAnsi" w:cstheme="minorHAnsi"/>
        </w:rPr>
        <w:t>support agencies and</w:t>
      </w:r>
      <w:r w:rsidRPr="008711A5">
        <w:rPr>
          <w:rFonts w:asciiTheme="minorHAnsi" w:hAnsiTheme="minorHAnsi" w:cstheme="minorHAnsi"/>
        </w:rPr>
        <w:t xml:space="preserve"> other community stakeholders through the provision of high quality CEIAG.</w:t>
      </w:r>
    </w:p>
    <w:p w14:paraId="0DAD096E" w14:textId="77777777" w:rsidR="004833E1" w:rsidRDefault="004833E1" w:rsidP="004833E1">
      <w:pPr>
        <w:pStyle w:val="ListParagraph"/>
        <w:jc w:val="both"/>
        <w:rPr>
          <w:rFonts w:asciiTheme="minorHAnsi" w:hAnsiTheme="minorHAnsi" w:cstheme="minorHAnsi"/>
        </w:rPr>
      </w:pPr>
    </w:p>
    <w:p w14:paraId="424F8179" w14:textId="77777777" w:rsidR="004833E1" w:rsidRDefault="004833E1" w:rsidP="004833E1">
      <w:pPr>
        <w:pStyle w:val="ListParagraph"/>
        <w:numPr>
          <w:ilvl w:val="0"/>
          <w:numId w:val="6"/>
        </w:numPr>
        <w:jc w:val="both"/>
        <w:rPr>
          <w:rFonts w:asciiTheme="minorHAnsi" w:hAnsiTheme="minorHAnsi" w:cstheme="minorHAnsi"/>
        </w:rPr>
      </w:pPr>
      <w:r>
        <w:rPr>
          <w:rFonts w:asciiTheme="minorHAnsi" w:hAnsiTheme="minorHAnsi" w:cstheme="minorHAnsi"/>
        </w:rPr>
        <w:t>Work effectively with internal stakeholders including curriculum schools and marketing in agreeing recruitment and engagement plans which support the achievement of agreed recruitment targets.</w:t>
      </w:r>
    </w:p>
    <w:p w14:paraId="7F26E7DA" w14:textId="77777777" w:rsidR="004833E1" w:rsidRPr="00CF6ADC" w:rsidRDefault="004833E1" w:rsidP="004833E1">
      <w:pPr>
        <w:pStyle w:val="ListParagraph"/>
        <w:rPr>
          <w:rFonts w:asciiTheme="minorHAnsi" w:hAnsiTheme="minorHAnsi" w:cstheme="minorHAnsi"/>
        </w:rPr>
      </w:pPr>
    </w:p>
    <w:p w14:paraId="1299A1CA" w14:textId="77777777" w:rsidR="004833E1" w:rsidRDefault="004833E1" w:rsidP="004833E1">
      <w:pPr>
        <w:pStyle w:val="ListParagraph"/>
        <w:numPr>
          <w:ilvl w:val="0"/>
          <w:numId w:val="6"/>
        </w:numPr>
        <w:jc w:val="both"/>
        <w:rPr>
          <w:rFonts w:asciiTheme="minorHAnsi" w:hAnsiTheme="minorHAnsi" w:cstheme="minorHAnsi"/>
        </w:rPr>
      </w:pPr>
      <w:r>
        <w:rPr>
          <w:rFonts w:asciiTheme="minorHAnsi" w:hAnsiTheme="minorHAnsi" w:cstheme="minorHAnsi"/>
        </w:rPr>
        <w:t>Effectively use Labour Market Information and recruitment patterns to inform curriculum planning and approaches to recruitment, and contribute to the production of effective resources in support of learner recruitment and progression.</w:t>
      </w:r>
    </w:p>
    <w:p w14:paraId="2AE08525" w14:textId="77777777" w:rsidR="004833E1" w:rsidRPr="00235A3C" w:rsidRDefault="004833E1" w:rsidP="004833E1">
      <w:pPr>
        <w:pStyle w:val="ListParagraph"/>
        <w:rPr>
          <w:rFonts w:asciiTheme="minorHAnsi" w:hAnsiTheme="minorHAnsi" w:cstheme="minorHAnsi"/>
        </w:rPr>
      </w:pPr>
    </w:p>
    <w:p w14:paraId="0260B037" w14:textId="77777777" w:rsidR="004833E1" w:rsidRDefault="004833E1" w:rsidP="004833E1">
      <w:pPr>
        <w:pStyle w:val="ListParagraph"/>
        <w:numPr>
          <w:ilvl w:val="0"/>
          <w:numId w:val="6"/>
        </w:numPr>
        <w:jc w:val="both"/>
        <w:rPr>
          <w:rFonts w:asciiTheme="minorHAnsi" w:hAnsiTheme="minorHAnsi" w:cstheme="minorHAnsi"/>
        </w:rPr>
      </w:pPr>
      <w:r>
        <w:rPr>
          <w:rFonts w:asciiTheme="minorHAnsi" w:hAnsiTheme="minorHAnsi" w:cstheme="minorHAnsi"/>
        </w:rPr>
        <w:t xml:space="preserve">Engage a range of stakeholders including individuals, </w:t>
      </w:r>
      <w:proofErr w:type="gramStart"/>
      <w:r>
        <w:rPr>
          <w:rFonts w:asciiTheme="minorHAnsi" w:hAnsiTheme="minorHAnsi" w:cstheme="minorHAnsi"/>
        </w:rPr>
        <w:t>employers</w:t>
      </w:r>
      <w:proofErr w:type="gramEnd"/>
      <w:r>
        <w:rPr>
          <w:rFonts w:asciiTheme="minorHAnsi" w:hAnsiTheme="minorHAnsi" w:cstheme="minorHAnsi"/>
        </w:rPr>
        <w:t xml:space="preserve"> and community stakeholders in the promotion of college provision, maximising opportunities for recruitment to AEB, Adult Learner Loan and commercially funded programmes.</w:t>
      </w:r>
    </w:p>
    <w:p w14:paraId="5254E44D" w14:textId="77777777" w:rsidR="004833E1" w:rsidRPr="000772E9" w:rsidRDefault="004833E1" w:rsidP="004833E1">
      <w:pPr>
        <w:pStyle w:val="ListParagraph"/>
        <w:rPr>
          <w:rFonts w:asciiTheme="minorHAnsi" w:hAnsiTheme="minorHAnsi" w:cstheme="minorHAnsi"/>
        </w:rPr>
      </w:pPr>
    </w:p>
    <w:p w14:paraId="1DC75244" w14:textId="77777777" w:rsidR="004833E1" w:rsidRDefault="004833E1" w:rsidP="004833E1">
      <w:pPr>
        <w:pStyle w:val="ListParagraph"/>
        <w:numPr>
          <w:ilvl w:val="0"/>
          <w:numId w:val="6"/>
        </w:numPr>
        <w:jc w:val="both"/>
        <w:rPr>
          <w:rFonts w:asciiTheme="minorHAnsi" w:hAnsiTheme="minorHAnsi" w:cstheme="minorHAnsi"/>
        </w:rPr>
      </w:pPr>
      <w:r>
        <w:rPr>
          <w:rFonts w:asciiTheme="minorHAnsi" w:hAnsiTheme="minorHAnsi" w:cstheme="minorHAnsi"/>
        </w:rPr>
        <w:t>Contribute effectively to college recruitment events ensuring a positive experience for those who attend.</w:t>
      </w:r>
    </w:p>
    <w:p w14:paraId="02ABC197" w14:textId="77777777" w:rsidR="004833E1" w:rsidRPr="0062570C" w:rsidRDefault="004833E1" w:rsidP="004833E1">
      <w:pPr>
        <w:pStyle w:val="ListParagraph"/>
        <w:rPr>
          <w:rFonts w:asciiTheme="minorHAnsi" w:hAnsiTheme="minorHAnsi" w:cstheme="minorHAnsi"/>
        </w:rPr>
      </w:pPr>
    </w:p>
    <w:p w14:paraId="122E6AE4" w14:textId="77777777" w:rsidR="004833E1" w:rsidRPr="001E3EB9" w:rsidRDefault="004833E1" w:rsidP="004833E1">
      <w:pPr>
        <w:pStyle w:val="ListParagraph"/>
        <w:numPr>
          <w:ilvl w:val="0"/>
          <w:numId w:val="6"/>
        </w:numPr>
        <w:jc w:val="both"/>
        <w:rPr>
          <w:rFonts w:asciiTheme="minorHAnsi" w:hAnsiTheme="minorHAnsi" w:cstheme="minorHAnsi"/>
        </w:rPr>
      </w:pPr>
      <w:r>
        <w:rPr>
          <w:rFonts w:asciiTheme="minorHAnsi" w:hAnsiTheme="minorHAnsi" w:cstheme="minorHAnsi"/>
          <w:bCs/>
        </w:rPr>
        <w:t>P</w:t>
      </w:r>
      <w:r w:rsidRPr="008711A5">
        <w:rPr>
          <w:rFonts w:asciiTheme="minorHAnsi" w:hAnsiTheme="minorHAnsi" w:cstheme="minorHAnsi"/>
          <w:bCs/>
        </w:rPr>
        <w:t xml:space="preserve">romote and support learner progression in order to meet progression targets through the delivery of bespoke IAG </w:t>
      </w:r>
      <w:r>
        <w:rPr>
          <w:rFonts w:asciiTheme="minorHAnsi" w:hAnsiTheme="minorHAnsi" w:cstheme="minorHAnsi"/>
          <w:bCs/>
        </w:rPr>
        <w:t xml:space="preserve">and Careers Advice </w:t>
      </w:r>
      <w:r w:rsidRPr="008711A5">
        <w:rPr>
          <w:rFonts w:asciiTheme="minorHAnsi" w:hAnsiTheme="minorHAnsi" w:cstheme="minorHAnsi"/>
          <w:bCs/>
        </w:rPr>
        <w:t>for learners as required.</w:t>
      </w:r>
      <w:r>
        <w:rPr>
          <w:rFonts w:asciiTheme="minorHAnsi" w:hAnsiTheme="minorHAnsi" w:cstheme="minorHAnsi"/>
          <w:bCs/>
        </w:rPr>
        <w:t xml:space="preserve"> D</w:t>
      </w:r>
      <w:r w:rsidRPr="008711A5">
        <w:rPr>
          <w:rFonts w:asciiTheme="minorHAnsi" w:hAnsiTheme="minorHAnsi" w:cstheme="minorHAnsi"/>
          <w:bCs/>
        </w:rPr>
        <w:t xml:space="preserve">evelop and implement initiatives, </w:t>
      </w:r>
      <w:proofErr w:type="gramStart"/>
      <w:r w:rsidRPr="008711A5">
        <w:rPr>
          <w:rFonts w:asciiTheme="minorHAnsi" w:hAnsiTheme="minorHAnsi" w:cstheme="minorHAnsi"/>
          <w:bCs/>
        </w:rPr>
        <w:t>campaigns</w:t>
      </w:r>
      <w:proofErr w:type="gramEnd"/>
      <w:r w:rsidRPr="008711A5">
        <w:rPr>
          <w:rFonts w:asciiTheme="minorHAnsi" w:hAnsiTheme="minorHAnsi" w:cstheme="minorHAnsi"/>
          <w:bCs/>
        </w:rPr>
        <w:t xml:space="preserve"> and materials to increase awareness of progression opportunities and raise the aspirations of the student body.</w:t>
      </w:r>
    </w:p>
    <w:p w14:paraId="19C766AE" w14:textId="77777777" w:rsidR="004833E1" w:rsidRPr="001E3EB9" w:rsidRDefault="004833E1" w:rsidP="004833E1">
      <w:pPr>
        <w:pStyle w:val="ListParagraph"/>
        <w:rPr>
          <w:rFonts w:asciiTheme="minorHAnsi" w:hAnsiTheme="minorHAnsi" w:cstheme="minorHAnsi"/>
        </w:rPr>
      </w:pPr>
    </w:p>
    <w:p w14:paraId="11BACE05" w14:textId="77777777" w:rsidR="004833E1" w:rsidRPr="00AC0423" w:rsidRDefault="004833E1" w:rsidP="004833E1">
      <w:pPr>
        <w:pStyle w:val="ListParagraph"/>
        <w:numPr>
          <w:ilvl w:val="0"/>
          <w:numId w:val="6"/>
        </w:numPr>
        <w:jc w:val="both"/>
        <w:rPr>
          <w:rFonts w:asciiTheme="minorHAnsi" w:hAnsiTheme="minorHAnsi" w:cstheme="minorHAnsi"/>
          <w:bCs/>
        </w:rPr>
      </w:pPr>
      <w:r w:rsidRPr="008711A5">
        <w:rPr>
          <w:rFonts w:asciiTheme="minorHAnsi" w:hAnsiTheme="minorHAnsi" w:cstheme="minorHAnsi"/>
        </w:rPr>
        <w:t>Effectively utilise data reports and progression evidence to promote out</w:t>
      </w:r>
      <w:r>
        <w:rPr>
          <w:rFonts w:asciiTheme="minorHAnsi" w:hAnsiTheme="minorHAnsi" w:cstheme="minorHAnsi"/>
        </w:rPr>
        <w:t>standing performance across a designated curriculum area</w:t>
      </w:r>
      <w:r w:rsidRPr="008711A5">
        <w:rPr>
          <w:rFonts w:asciiTheme="minorHAnsi" w:hAnsiTheme="minorHAnsi" w:cstheme="minorHAnsi"/>
        </w:rPr>
        <w:t>, and be</w:t>
      </w:r>
      <w:r>
        <w:rPr>
          <w:rFonts w:asciiTheme="minorHAnsi" w:hAnsiTheme="minorHAnsi" w:cstheme="minorHAnsi"/>
        </w:rPr>
        <w:t xml:space="preserve"> responsible for sustained improvement in learner progression into further education,</w:t>
      </w:r>
      <w:r w:rsidRPr="008711A5">
        <w:rPr>
          <w:rFonts w:asciiTheme="minorHAnsi" w:hAnsiTheme="minorHAnsi" w:cstheme="minorHAnsi"/>
        </w:rPr>
        <w:t xml:space="preserve"> </w:t>
      </w:r>
      <w:proofErr w:type="gramStart"/>
      <w:r w:rsidRPr="008711A5">
        <w:rPr>
          <w:rFonts w:asciiTheme="minorHAnsi" w:hAnsiTheme="minorHAnsi" w:cstheme="minorHAnsi"/>
        </w:rPr>
        <w:t>employment</w:t>
      </w:r>
      <w:proofErr w:type="gramEnd"/>
      <w:r w:rsidRPr="008711A5">
        <w:rPr>
          <w:rFonts w:asciiTheme="minorHAnsi" w:hAnsiTheme="minorHAnsi" w:cstheme="minorHAnsi"/>
        </w:rPr>
        <w:t xml:space="preserve"> and HE.</w:t>
      </w:r>
    </w:p>
    <w:p w14:paraId="467E611F" w14:textId="77777777" w:rsidR="004833E1" w:rsidRPr="00AC0423" w:rsidRDefault="004833E1" w:rsidP="004833E1">
      <w:pPr>
        <w:pStyle w:val="ListParagraph"/>
        <w:rPr>
          <w:rFonts w:asciiTheme="minorHAnsi" w:hAnsiTheme="minorHAnsi" w:cstheme="minorHAnsi"/>
          <w:bCs/>
        </w:rPr>
      </w:pPr>
    </w:p>
    <w:p w14:paraId="7960AACA" w14:textId="77777777" w:rsidR="004833E1" w:rsidRPr="00396D41" w:rsidRDefault="004833E1" w:rsidP="004833E1">
      <w:pPr>
        <w:pStyle w:val="ListParagraph"/>
        <w:numPr>
          <w:ilvl w:val="0"/>
          <w:numId w:val="6"/>
        </w:numPr>
        <w:jc w:val="both"/>
        <w:rPr>
          <w:rFonts w:asciiTheme="minorHAnsi" w:hAnsiTheme="minorHAnsi" w:cstheme="minorHAnsi"/>
          <w:bCs/>
        </w:rPr>
      </w:pPr>
      <w:r>
        <w:rPr>
          <w:rFonts w:asciiTheme="minorHAnsi" w:hAnsiTheme="minorHAnsi" w:cstheme="minorHAnsi"/>
          <w:bCs/>
        </w:rPr>
        <w:t>As a member of the Adult Recruitment and Progression team, work with colleagues to ensure high quality customer service which maximises recruitment, enhances the college reputation and supports curriculum growth.</w:t>
      </w:r>
    </w:p>
    <w:p w14:paraId="0C8500FF" w14:textId="77777777" w:rsidR="004833E1" w:rsidRPr="008711A5" w:rsidRDefault="004833E1" w:rsidP="004833E1">
      <w:pPr>
        <w:pStyle w:val="ListParagraph"/>
        <w:jc w:val="both"/>
        <w:rPr>
          <w:rFonts w:asciiTheme="minorHAnsi" w:hAnsiTheme="minorHAnsi" w:cstheme="minorHAnsi"/>
        </w:rPr>
      </w:pPr>
    </w:p>
    <w:p w14:paraId="6583E29E" w14:textId="77777777" w:rsidR="004833E1" w:rsidRPr="008711A5" w:rsidRDefault="004833E1" w:rsidP="004833E1">
      <w:pPr>
        <w:pStyle w:val="ListParagraph"/>
        <w:numPr>
          <w:ilvl w:val="0"/>
          <w:numId w:val="1"/>
        </w:numPr>
        <w:jc w:val="both"/>
        <w:rPr>
          <w:rFonts w:asciiTheme="minorHAnsi" w:hAnsiTheme="minorHAnsi" w:cstheme="minorHAnsi"/>
        </w:rPr>
      </w:pPr>
      <w:r w:rsidRPr="008711A5">
        <w:rPr>
          <w:rFonts w:asciiTheme="minorHAnsi" w:hAnsiTheme="minorHAnsi" w:cstheme="minorHAnsi"/>
        </w:rPr>
        <w:lastRenderedPageBreak/>
        <w:t>Use in-house systems to gather and analyse learner feedback and identify appropriate actions to address learner and customer needs and satisfaction. Maintain learner records and data in accordance with the College’s data management procedures and use these effectively to drive standards of performance</w:t>
      </w:r>
    </w:p>
    <w:p w14:paraId="0F99B925" w14:textId="77777777" w:rsidR="004833E1" w:rsidRPr="008711A5" w:rsidRDefault="004833E1" w:rsidP="004833E1">
      <w:pPr>
        <w:jc w:val="both"/>
        <w:rPr>
          <w:rFonts w:asciiTheme="minorHAnsi" w:hAnsiTheme="minorHAnsi" w:cstheme="minorHAnsi"/>
        </w:rPr>
      </w:pPr>
    </w:p>
    <w:p w14:paraId="17606994" w14:textId="77777777" w:rsidR="004833E1" w:rsidRPr="008711A5" w:rsidRDefault="004833E1" w:rsidP="004833E1">
      <w:pPr>
        <w:pStyle w:val="ListParagraph"/>
        <w:numPr>
          <w:ilvl w:val="0"/>
          <w:numId w:val="1"/>
        </w:numPr>
        <w:jc w:val="both"/>
        <w:rPr>
          <w:rFonts w:asciiTheme="minorHAnsi" w:hAnsiTheme="minorHAnsi" w:cstheme="minorHAnsi"/>
        </w:rPr>
      </w:pPr>
      <w:r w:rsidRPr="008711A5">
        <w:rPr>
          <w:rFonts w:asciiTheme="minorHAnsi" w:hAnsiTheme="minorHAnsi" w:cstheme="minorHAnsi"/>
        </w:rPr>
        <w:t>Contribute to the creation of a safe learner culture and ensure that the College's safeguarding procedures are embedded across the Department.</w:t>
      </w:r>
    </w:p>
    <w:p w14:paraId="1982AB9A" w14:textId="77777777" w:rsidR="007E73FC" w:rsidRDefault="007E73FC" w:rsidP="007E73FC">
      <w:pPr>
        <w:spacing w:line="276" w:lineRule="auto"/>
        <w:jc w:val="both"/>
        <w:rPr>
          <w:rFonts w:ascii="Calibri" w:hAnsi="Calibri" w:cs="Calibri"/>
          <w:b/>
        </w:rPr>
      </w:pPr>
    </w:p>
    <w:p w14:paraId="4C1F1C6C" w14:textId="6E6E5368" w:rsidR="007E73FC" w:rsidRPr="008711A5" w:rsidRDefault="007E73FC" w:rsidP="007E73FC">
      <w:pPr>
        <w:spacing w:line="276" w:lineRule="auto"/>
        <w:jc w:val="both"/>
        <w:rPr>
          <w:rFonts w:ascii="Calibri" w:hAnsi="Calibri" w:cs="Calibri"/>
          <w:b/>
        </w:rPr>
      </w:pPr>
      <w:r w:rsidRPr="008711A5">
        <w:rPr>
          <w:rFonts w:ascii="Calibri" w:hAnsi="Calibri" w:cs="Calibri"/>
          <w:b/>
        </w:rPr>
        <w:t>EQUALITY AND DIVERSITY STATEMENT</w:t>
      </w:r>
    </w:p>
    <w:p w14:paraId="609239A4" w14:textId="77777777" w:rsidR="007E73FC" w:rsidRPr="008711A5" w:rsidRDefault="007E73FC" w:rsidP="007E73FC">
      <w:pPr>
        <w:spacing w:line="276" w:lineRule="auto"/>
        <w:jc w:val="both"/>
        <w:rPr>
          <w:rFonts w:ascii="Calibri" w:hAnsi="Calibri" w:cs="Calibri"/>
          <w:b/>
        </w:rPr>
      </w:pPr>
    </w:p>
    <w:p w14:paraId="64BA43AF" w14:textId="77777777" w:rsidR="007E73FC" w:rsidRDefault="007E73FC" w:rsidP="007E73FC">
      <w:pPr>
        <w:spacing w:line="276" w:lineRule="auto"/>
        <w:jc w:val="both"/>
        <w:rPr>
          <w:rFonts w:asciiTheme="minorHAnsi" w:hAnsiTheme="minorHAnsi" w:cstheme="minorHAnsi"/>
        </w:rPr>
      </w:pPr>
      <w:r w:rsidRPr="00AA7CC2">
        <w:rPr>
          <w:rFonts w:asciiTheme="minorHAnsi" w:hAnsiTheme="minorHAnsi" w:cstheme="minorHAnsi"/>
        </w:rPr>
        <w:t>Preston College is committed to ensuring equal rights and opportunities for all. Recruitment for positions in the College will be carried out in a manner which accords with best equal opportunities practice.</w:t>
      </w:r>
      <w:r>
        <w:rPr>
          <w:rFonts w:asciiTheme="minorHAnsi" w:hAnsiTheme="minorHAnsi" w:cstheme="minorHAnsi"/>
        </w:rPr>
        <w:t xml:space="preserve"> </w:t>
      </w:r>
      <w:r w:rsidRPr="00AA7CC2">
        <w:rPr>
          <w:rFonts w:asciiTheme="minorHAnsi" w:hAnsiTheme="minorHAnsi" w:cstheme="minorHAnsi"/>
        </w:rPr>
        <w:t xml:space="preserve">The selection of candidates for interview will be based on the personnel specification and applicants should bear this in mind when preparing their applications and completing the </w:t>
      </w:r>
      <w:r>
        <w:rPr>
          <w:rFonts w:asciiTheme="minorHAnsi" w:hAnsiTheme="minorHAnsi" w:cstheme="minorHAnsi"/>
        </w:rPr>
        <w:t>expression of interest form</w:t>
      </w:r>
      <w:r w:rsidRPr="00AA7CC2">
        <w:rPr>
          <w:rFonts w:asciiTheme="minorHAnsi" w:hAnsiTheme="minorHAnsi" w:cstheme="minorHAnsi"/>
        </w:rPr>
        <w:t>.</w:t>
      </w:r>
    </w:p>
    <w:p w14:paraId="58C37B1F" w14:textId="77777777" w:rsidR="007E73FC" w:rsidRPr="00AA7CC2" w:rsidRDefault="007E73FC" w:rsidP="007E73FC">
      <w:pPr>
        <w:spacing w:line="276" w:lineRule="auto"/>
        <w:jc w:val="both"/>
        <w:rPr>
          <w:rFonts w:asciiTheme="minorHAnsi" w:hAnsiTheme="minorHAnsi" w:cstheme="minorHAnsi"/>
        </w:rPr>
      </w:pPr>
    </w:p>
    <w:p w14:paraId="5E573957" w14:textId="77777777" w:rsidR="007E73FC" w:rsidRDefault="007E73FC" w:rsidP="007E73FC">
      <w:pPr>
        <w:rPr>
          <w:rFonts w:asciiTheme="minorHAnsi" w:hAnsiTheme="minorHAnsi" w:cstheme="minorHAnsi"/>
        </w:rPr>
      </w:pPr>
      <w:r w:rsidRPr="00AA7CC2">
        <w:rPr>
          <w:rFonts w:asciiTheme="minorHAnsi" w:hAnsiTheme="minorHAnsi" w:cstheme="minorHAnsi"/>
        </w:rPr>
        <w:t>The post holder will be expected to take a lead role in the promotion of the College policies on Equality and Diversity, Health and Safety and Quality Assurance.</w:t>
      </w:r>
    </w:p>
    <w:p w14:paraId="533F99B8" w14:textId="77777777" w:rsidR="007E73FC" w:rsidRDefault="007E73FC" w:rsidP="007E73FC">
      <w:pPr>
        <w:rPr>
          <w:rFonts w:asciiTheme="minorHAnsi" w:hAnsiTheme="minorHAnsi" w:cstheme="minorHAnsi"/>
        </w:rPr>
      </w:pPr>
    </w:p>
    <w:p w14:paraId="49F8FCE3" w14:textId="77777777" w:rsidR="007E73FC" w:rsidRPr="008711A5" w:rsidRDefault="007E73FC" w:rsidP="007E73FC">
      <w:pPr>
        <w:spacing w:line="276" w:lineRule="auto"/>
        <w:jc w:val="both"/>
        <w:rPr>
          <w:rFonts w:ascii="Calibri" w:hAnsi="Calibri" w:cs="Calibri"/>
          <w:b/>
          <w:bCs/>
        </w:rPr>
      </w:pPr>
      <w:r w:rsidRPr="008711A5">
        <w:rPr>
          <w:rFonts w:ascii="Calibri" w:hAnsi="Calibri" w:cs="Calibri"/>
          <w:b/>
          <w:bCs/>
        </w:rPr>
        <w:t>SAFEGUARDING LEARNERS STATEMENT</w:t>
      </w:r>
    </w:p>
    <w:p w14:paraId="700A7085" w14:textId="77777777" w:rsidR="007E73FC" w:rsidRPr="008711A5" w:rsidRDefault="007E73FC" w:rsidP="007E73FC">
      <w:pPr>
        <w:spacing w:line="276" w:lineRule="auto"/>
        <w:jc w:val="both"/>
        <w:rPr>
          <w:rFonts w:ascii="Calibri" w:hAnsi="Calibri" w:cs="Calibri"/>
          <w:b/>
          <w:bCs/>
        </w:rPr>
      </w:pPr>
    </w:p>
    <w:p w14:paraId="5B8B9946" w14:textId="77777777" w:rsidR="007E73FC" w:rsidRPr="008711A5" w:rsidRDefault="007E73FC" w:rsidP="007E73FC">
      <w:pPr>
        <w:spacing w:line="276" w:lineRule="auto"/>
        <w:jc w:val="both"/>
        <w:rPr>
          <w:rFonts w:ascii="Calibri" w:hAnsi="Calibri" w:cs="Calibri"/>
        </w:rPr>
      </w:pPr>
      <w:r w:rsidRPr="008711A5">
        <w:rPr>
          <w:rFonts w:ascii="Calibri" w:hAnsi="Calibri" w:cs="Calibri"/>
        </w:rPr>
        <w:t xml:space="preserve">Preston College is committed to safeguarding and promoting the welfare of children and young people and vulnerable adults and expects all staff and volunteers to share this commitment. All Preston College staff and volunteers are required to undertake mandatory Safeguarding training. </w:t>
      </w:r>
    </w:p>
    <w:p w14:paraId="1583EF1E" w14:textId="77777777" w:rsidR="007E73FC" w:rsidRPr="008711A5" w:rsidRDefault="007E73FC" w:rsidP="007E73FC">
      <w:pPr>
        <w:spacing w:line="276" w:lineRule="auto"/>
        <w:jc w:val="both"/>
        <w:rPr>
          <w:rFonts w:ascii="Calibri" w:hAnsi="Calibri" w:cs="Calibri"/>
        </w:rPr>
      </w:pPr>
    </w:p>
    <w:p w14:paraId="01791FD4" w14:textId="77777777" w:rsidR="007E73FC" w:rsidRDefault="007E73FC" w:rsidP="007E73FC">
      <w:pPr>
        <w:spacing w:line="276" w:lineRule="auto"/>
        <w:jc w:val="both"/>
        <w:rPr>
          <w:rFonts w:ascii="Calibri" w:hAnsi="Calibri" w:cs="Calibri"/>
        </w:rPr>
      </w:pPr>
      <w:r w:rsidRPr="008711A5">
        <w:rPr>
          <w:rFonts w:ascii="Calibri" w:hAnsi="Calibri" w:cs="Calibri"/>
        </w:rPr>
        <w:t xml:space="preserve">The successful candidate for this appointment will be required to apply for Enhanced Disclosure for Regulated Activity through the Disclosure and Barring Service.  Further information on the Disclosure process can be found at </w:t>
      </w:r>
    </w:p>
    <w:p w14:paraId="1EC6B7E6" w14:textId="77777777" w:rsidR="007E73FC" w:rsidRPr="008711A5" w:rsidRDefault="007E73FC" w:rsidP="007E73FC">
      <w:pPr>
        <w:spacing w:line="276" w:lineRule="auto"/>
        <w:jc w:val="both"/>
        <w:rPr>
          <w:rFonts w:ascii="Calibri" w:hAnsi="Calibri" w:cs="Calibri"/>
        </w:rPr>
      </w:pPr>
      <w:hyperlink r:id="rId7" w:history="1">
        <w:r w:rsidRPr="00D7604D">
          <w:rPr>
            <w:rStyle w:val="Hyperlink"/>
            <w:rFonts w:asciiTheme="minorHAnsi" w:hAnsiTheme="minorHAnsi" w:cstheme="minorHAnsi"/>
          </w:rPr>
          <w:t>www.gov.uk/government/organisations/disclosure-and-barring-service</w:t>
        </w:r>
      </w:hyperlink>
      <w:r w:rsidRPr="004833E1">
        <w:rPr>
          <w:rFonts w:asciiTheme="minorHAnsi" w:hAnsiTheme="minorHAnsi" w:cstheme="minorHAnsi"/>
        </w:rPr>
        <w:t>.</w:t>
      </w:r>
    </w:p>
    <w:p w14:paraId="4889A8A7" w14:textId="77777777" w:rsidR="007E73FC" w:rsidRPr="008711A5" w:rsidRDefault="007E73FC" w:rsidP="007E73FC">
      <w:pPr>
        <w:pStyle w:val="BodyText"/>
        <w:spacing w:line="276" w:lineRule="auto"/>
        <w:rPr>
          <w:rFonts w:ascii="Calibri" w:hAnsi="Calibri" w:cs="Calibri"/>
          <w:lang w:val="en-US"/>
        </w:rPr>
      </w:pPr>
    </w:p>
    <w:p w14:paraId="6417F98D" w14:textId="77777777" w:rsidR="007E73FC" w:rsidRPr="008711A5" w:rsidRDefault="007E73FC" w:rsidP="007E73FC">
      <w:pPr>
        <w:rPr>
          <w:rFonts w:ascii="Calibri" w:hAnsi="Calibri" w:cs="Calibri"/>
          <w:b/>
          <w:szCs w:val="22"/>
        </w:rPr>
      </w:pPr>
      <w:r w:rsidRPr="008711A5">
        <w:rPr>
          <w:rFonts w:ascii="Calibri" w:hAnsi="Calibri" w:cs="Calibri"/>
          <w:b/>
          <w:szCs w:val="22"/>
        </w:rPr>
        <w:t>COLLEGE VALUES</w:t>
      </w:r>
    </w:p>
    <w:p w14:paraId="06CD8785" w14:textId="77777777" w:rsidR="007E73FC" w:rsidRPr="008711A5" w:rsidRDefault="007E73FC" w:rsidP="007E73FC">
      <w:pPr>
        <w:rPr>
          <w:rFonts w:ascii="Calibri" w:hAnsi="Calibri" w:cs="Calibri"/>
          <w:szCs w:val="22"/>
        </w:rPr>
      </w:pPr>
    </w:p>
    <w:p w14:paraId="15D49F02" w14:textId="77777777" w:rsidR="007E73FC" w:rsidRPr="008711A5" w:rsidRDefault="007E73FC" w:rsidP="007E73FC">
      <w:pPr>
        <w:pStyle w:val="ListParagraph"/>
        <w:spacing w:line="276" w:lineRule="auto"/>
        <w:ind w:left="0"/>
        <w:jc w:val="both"/>
        <w:rPr>
          <w:rFonts w:ascii="Calibri" w:hAnsi="Calibri" w:cs="Calibri"/>
          <w:szCs w:val="22"/>
        </w:rPr>
      </w:pPr>
      <w:r w:rsidRPr="008711A5">
        <w:rPr>
          <w:rFonts w:ascii="Calibri" w:hAnsi="Calibri" w:cs="Calibri"/>
          <w:szCs w:val="22"/>
        </w:rPr>
        <w:t>To promote and deliver the College vision, values and corporate behaviours that are characterised by:</w:t>
      </w:r>
    </w:p>
    <w:p w14:paraId="18E4D137" w14:textId="77777777" w:rsidR="007E73FC" w:rsidRPr="008711A5" w:rsidRDefault="007E73FC" w:rsidP="007E73FC">
      <w:pPr>
        <w:pStyle w:val="ListParagraph"/>
        <w:spacing w:line="276" w:lineRule="auto"/>
        <w:ind w:left="0"/>
        <w:jc w:val="both"/>
        <w:rPr>
          <w:rFonts w:ascii="Calibri" w:hAnsi="Calibri" w:cs="Calibri"/>
          <w:szCs w:val="22"/>
        </w:rPr>
      </w:pPr>
    </w:p>
    <w:p w14:paraId="1D3AFB62" w14:textId="77777777" w:rsidR="007E73FC" w:rsidRPr="008711A5" w:rsidRDefault="007E73FC" w:rsidP="007E73FC">
      <w:pPr>
        <w:spacing w:line="276" w:lineRule="auto"/>
        <w:jc w:val="both"/>
        <w:rPr>
          <w:rFonts w:ascii="Calibri" w:hAnsi="Calibri" w:cs="Calibri"/>
          <w:b/>
          <w:szCs w:val="22"/>
        </w:rPr>
      </w:pPr>
      <w:r w:rsidRPr="008711A5">
        <w:rPr>
          <w:rFonts w:ascii="Calibri" w:hAnsi="Calibri" w:cs="Calibri"/>
          <w:b/>
          <w:szCs w:val="22"/>
        </w:rPr>
        <w:t xml:space="preserve">Committed to learning </w:t>
      </w:r>
    </w:p>
    <w:p w14:paraId="7ACA8E41" w14:textId="77777777" w:rsidR="007E73FC" w:rsidRPr="008711A5" w:rsidRDefault="007E73FC" w:rsidP="007E73FC">
      <w:pPr>
        <w:pStyle w:val="ListParagraph"/>
        <w:numPr>
          <w:ilvl w:val="0"/>
          <w:numId w:val="3"/>
        </w:numPr>
        <w:rPr>
          <w:rFonts w:ascii="Calibri" w:hAnsi="Calibri" w:cs="Calibri"/>
          <w:szCs w:val="22"/>
        </w:rPr>
      </w:pPr>
      <w:r w:rsidRPr="008711A5">
        <w:rPr>
          <w:rFonts w:ascii="Calibri" w:hAnsi="Calibri" w:cs="Calibri"/>
          <w:szCs w:val="22"/>
        </w:rPr>
        <w:t>We are dedicated to our teaching, learning and support, responding to customer needs.</w:t>
      </w:r>
    </w:p>
    <w:p w14:paraId="47C04188" w14:textId="77777777" w:rsidR="007E73FC" w:rsidRPr="008711A5" w:rsidRDefault="007E73FC" w:rsidP="007E73FC">
      <w:pPr>
        <w:pStyle w:val="ListParagraph"/>
        <w:numPr>
          <w:ilvl w:val="0"/>
          <w:numId w:val="3"/>
        </w:numPr>
        <w:rPr>
          <w:rFonts w:ascii="Calibri" w:hAnsi="Calibri" w:cs="Calibri"/>
          <w:szCs w:val="22"/>
        </w:rPr>
      </w:pPr>
      <w:r w:rsidRPr="008711A5">
        <w:rPr>
          <w:rFonts w:ascii="Calibri" w:hAnsi="Calibri" w:cs="Calibri"/>
          <w:szCs w:val="22"/>
        </w:rPr>
        <w:t>We continually pursue excellence in everything we do</w:t>
      </w:r>
      <w:r>
        <w:rPr>
          <w:rFonts w:ascii="Calibri" w:hAnsi="Calibri" w:cs="Calibri"/>
          <w:szCs w:val="22"/>
        </w:rPr>
        <w:t>.</w:t>
      </w:r>
    </w:p>
    <w:p w14:paraId="359EEA3B" w14:textId="77777777" w:rsidR="007E73FC" w:rsidRPr="008711A5" w:rsidRDefault="007E73FC" w:rsidP="007E73FC">
      <w:pPr>
        <w:pStyle w:val="ListParagraph"/>
        <w:numPr>
          <w:ilvl w:val="0"/>
          <w:numId w:val="3"/>
        </w:numPr>
        <w:rPr>
          <w:rFonts w:ascii="Calibri" w:hAnsi="Calibri" w:cs="Calibri"/>
          <w:szCs w:val="22"/>
        </w:rPr>
      </w:pPr>
      <w:r w:rsidRPr="008711A5">
        <w:rPr>
          <w:rFonts w:ascii="Calibri" w:hAnsi="Calibri" w:cs="Calibri"/>
          <w:szCs w:val="22"/>
        </w:rPr>
        <w:t>We are open to change, new ideas and we share information and knowledge</w:t>
      </w:r>
      <w:r>
        <w:rPr>
          <w:rFonts w:ascii="Calibri" w:hAnsi="Calibri" w:cs="Calibri"/>
          <w:szCs w:val="22"/>
        </w:rPr>
        <w:t>.</w:t>
      </w:r>
    </w:p>
    <w:p w14:paraId="2C8C9B86" w14:textId="77777777" w:rsidR="007E73FC" w:rsidRPr="008711A5" w:rsidRDefault="007E73FC" w:rsidP="007E73FC">
      <w:pPr>
        <w:pStyle w:val="ListParagraph"/>
        <w:rPr>
          <w:rFonts w:ascii="Calibri" w:hAnsi="Calibri" w:cs="Calibri"/>
          <w:szCs w:val="22"/>
        </w:rPr>
      </w:pPr>
    </w:p>
    <w:p w14:paraId="29371F19" w14:textId="77777777" w:rsidR="007E73FC" w:rsidRPr="008711A5" w:rsidRDefault="007E73FC" w:rsidP="007E73FC">
      <w:pPr>
        <w:spacing w:line="276" w:lineRule="auto"/>
        <w:jc w:val="both"/>
        <w:rPr>
          <w:rFonts w:ascii="Calibri" w:hAnsi="Calibri" w:cs="Calibri"/>
          <w:b/>
          <w:szCs w:val="22"/>
        </w:rPr>
      </w:pPr>
      <w:r w:rsidRPr="008711A5">
        <w:rPr>
          <w:rFonts w:ascii="Calibri" w:hAnsi="Calibri" w:cs="Calibri"/>
          <w:b/>
          <w:szCs w:val="22"/>
        </w:rPr>
        <w:lastRenderedPageBreak/>
        <w:t>Respect and Consideration</w:t>
      </w:r>
    </w:p>
    <w:p w14:paraId="42B0DD7F" w14:textId="77777777" w:rsidR="007E73FC" w:rsidRPr="008711A5" w:rsidRDefault="007E73FC" w:rsidP="007E73FC">
      <w:pPr>
        <w:pStyle w:val="ListParagraph"/>
        <w:numPr>
          <w:ilvl w:val="0"/>
          <w:numId w:val="2"/>
        </w:numPr>
        <w:rPr>
          <w:rFonts w:ascii="Calibri" w:hAnsi="Calibri" w:cs="Calibri"/>
          <w:szCs w:val="22"/>
        </w:rPr>
      </w:pPr>
      <w:r w:rsidRPr="008711A5">
        <w:rPr>
          <w:rFonts w:ascii="Calibri" w:hAnsi="Calibri" w:cs="Calibri"/>
          <w:szCs w:val="22"/>
        </w:rPr>
        <w:t>We treat each other, our college and our community with respect and consideration</w:t>
      </w:r>
      <w:r>
        <w:rPr>
          <w:rFonts w:ascii="Calibri" w:hAnsi="Calibri" w:cs="Calibri"/>
          <w:szCs w:val="22"/>
        </w:rPr>
        <w:t>.</w:t>
      </w:r>
    </w:p>
    <w:p w14:paraId="162E1BB1" w14:textId="77777777" w:rsidR="007E73FC" w:rsidRPr="008711A5" w:rsidRDefault="007E73FC" w:rsidP="007E73FC">
      <w:pPr>
        <w:pStyle w:val="ListParagraph"/>
        <w:numPr>
          <w:ilvl w:val="0"/>
          <w:numId w:val="2"/>
        </w:numPr>
        <w:rPr>
          <w:rFonts w:ascii="Calibri" w:hAnsi="Calibri" w:cs="Calibri"/>
          <w:szCs w:val="22"/>
        </w:rPr>
      </w:pPr>
      <w:r w:rsidRPr="008711A5">
        <w:rPr>
          <w:rFonts w:ascii="Calibri" w:hAnsi="Calibri" w:cs="Calibri"/>
          <w:szCs w:val="22"/>
        </w:rPr>
        <w:t>We value the achievements of every person in the college</w:t>
      </w:r>
      <w:r>
        <w:rPr>
          <w:rFonts w:ascii="Calibri" w:hAnsi="Calibri" w:cs="Calibri"/>
          <w:szCs w:val="22"/>
        </w:rPr>
        <w:t>.</w:t>
      </w:r>
    </w:p>
    <w:p w14:paraId="01E924E1" w14:textId="77777777" w:rsidR="007E73FC" w:rsidRPr="008711A5" w:rsidRDefault="007E73FC" w:rsidP="007E73FC">
      <w:pPr>
        <w:pStyle w:val="ListParagraph"/>
        <w:numPr>
          <w:ilvl w:val="0"/>
          <w:numId w:val="2"/>
        </w:numPr>
        <w:rPr>
          <w:rFonts w:ascii="Calibri" w:hAnsi="Calibri" w:cs="Calibri"/>
          <w:szCs w:val="22"/>
        </w:rPr>
      </w:pPr>
      <w:r w:rsidRPr="008711A5">
        <w:rPr>
          <w:rFonts w:ascii="Calibri" w:hAnsi="Calibri" w:cs="Calibri"/>
          <w:szCs w:val="22"/>
        </w:rPr>
        <w:t>We work together as one college, whilst recognising individual contribution</w:t>
      </w:r>
      <w:r>
        <w:rPr>
          <w:rFonts w:ascii="Calibri" w:hAnsi="Calibri" w:cs="Calibri"/>
          <w:szCs w:val="22"/>
        </w:rPr>
        <w:t>.</w:t>
      </w:r>
    </w:p>
    <w:p w14:paraId="68387B77" w14:textId="77777777" w:rsidR="007E73FC" w:rsidRPr="008711A5" w:rsidRDefault="007E73FC" w:rsidP="007E73FC">
      <w:pPr>
        <w:ind w:left="720"/>
        <w:jc w:val="both"/>
        <w:rPr>
          <w:rFonts w:ascii="Calibri" w:hAnsi="Calibri" w:cs="Calibri"/>
          <w:szCs w:val="22"/>
        </w:rPr>
      </w:pPr>
    </w:p>
    <w:p w14:paraId="59E5791F" w14:textId="77777777" w:rsidR="007E73FC" w:rsidRPr="008711A5" w:rsidRDefault="007E73FC" w:rsidP="007E73FC">
      <w:pPr>
        <w:spacing w:line="276" w:lineRule="auto"/>
        <w:jc w:val="both"/>
        <w:rPr>
          <w:rFonts w:ascii="Calibri" w:hAnsi="Calibri" w:cs="Calibri"/>
          <w:b/>
          <w:szCs w:val="22"/>
        </w:rPr>
      </w:pPr>
      <w:r w:rsidRPr="008711A5">
        <w:rPr>
          <w:rFonts w:ascii="Calibri" w:hAnsi="Calibri" w:cs="Calibri"/>
          <w:b/>
          <w:szCs w:val="22"/>
        </w:rPr>
        <w:t>Customer Focused</w:t>
      </w:r>
    </w:p>
    <w:p w14:paraId="53647287" w14:textId="77777777" w:rsidR="007E73FC" w:rsidRPr="008711A5" w:rsidRDefault="007E73FC" w:rsidP="007E73FC">
      <w:pPr>
        <w:pStyle w:val="ListParagraph"/>
        <w:numPr>
          <w:ilvl w:val="0"/>
          <w:numId w:val="2"/>
        </w:numPr>
        <w:rPr>
          <w:rFonts w:ascii="Calibri" w:hAnsi="Calibri" w:cs="Calibri"/>
          <w:szCs w:val="22"/>
        </w:rPr>
      </w:pPr>
      <w:r w:rsidRPr="008711A5">
        <w:rPr>
          <w:rFonts w:ascii="Calibri" w:hAnsi="Calibri" w:cs="Calibri"/>
          <w:szCs w:val="22"/>
        </w:rPr>
        <w:t>We are all representatives of the college and will act in a way that best represents our values and behaviours</w:t>
      </w:r>
      <w:r>
        <w:rPr>
          <w:rFonts w:ascii="Calibri" w:hAnsi="Calibri" w:cs="Calibri"/>
          <w:szCs w:val="22"/>
        </w:rPr>
        <w:t>.</w:t>
      </w:r>
    </w:p>
    <w:p w14:paraId="4F8A7DD5" w14:textId="77777777" w:rsidR="007E73FC" w:rsidRPr="008711A5" w:rsidRDefault="007E73FC" w:rsidP="007E73FC">
      <w:pPr>
        <w:pStyle w:val="ListParagraph"/>
        <w:numPr>
          <w:ilvl w:val="0"/>
          <w:numId w:val="2"/>
        </w:numPr>
        <w:rPr>
          <w:rFonts w:ascii="Calibri" w:hAnsi="Calibri" w:cs="Calibri"/>
          <w:szCs w:val="22"/>
        </w:rPr>
      </w:pPr>
      <w:r w:rsidRPr="008711A5">
        <w:rPr>
          <w:rFonts w:ascii="Calibri" w:hAnsi="Calibri" w:cs="Calibri"/>
          <w:szCs w:val="22"/>
        </w:rPr>
        <w:t>We demonstrate consistently strong performance</w:t>
      </w:r>
      <w:r>
        <w:rPr>
          <w:rFonts w:ascii="Calibri" w:hAnsi="Calibri" w:cs="Calibri"/>
          <w:szCs w:val="22"/>
        </w:rPr>
        <w:t>.</w:t>
      </w:r>
    </w:p>
    <w:p w14:paraId="0F0A3796" w14:textId="77777777" w:rsidR="007E73FC" w:rsidRPr="008711A5" w:rsidRDefault="007E73FC" w:rsidP="007E73FC">
      <w:pPr>
        <w:pStyle w:val="ListParagraph"/>
        <w:numPr>
          <w:ilvl w:val="0"/>
          <w:numId w:val="2"/>
        </w:numPr>
        <w:rPr>
          <w:rFonts w:ascii="Calibri" w:hAnsi="Calibri" w:cs="Calibri"/>
          <w:szCs w:val="22"/>
        </w:rPr>
      </w:pPr>
      <w:r w:rsidRPr="008711A5">
        <w:rPr>
          <w:rFonts w:ascii="Calibri" w:hAnsi="Calibri" w:cs="Calibri"/>
          <w:szCs w:val="22"/>
        </w:rPr>
        <w:t>We seek what is best for the college and the people it serves</w:t>
      </w:r>
      <w:r>
        <w:rPr>
          <w:rFonts w:ascii="Calibri" w:hAnsi="Calibri" w:cs="Calibri"/>
          <w:szCs w:val="22"/>
        </w:rPr>
        <w:t>.</w:t>
      </w:r>
    </w:p>
    <w:p w14:paraId="16033BDA" w14:textId="77777777" w:rsidR="007E73FC" w:rsidRPr="008711A5" w:rsidRDefault="007E73FC" w:rsidP="007E73FC">
      <w:pPr>
        <w:pStyle w:val="ListParagraph"/>
        <w:rPr>
          <w:rFonts w:ascii="Calibri" w:hAnsi="Calibri" w:cs="Calibri"/>
          <w:szCs w:val="22"/>
        </w:rPr>
      </w:pPr>
    </w:p>
    <w:p w14:paraId="151BE32E" w14:textId="77777777" w:rsidR="007E73FC" w:rsidRPr="008711A5" w:rsidRDefault="007E73FC" w:rsidP="007E73FC">
      <w:pPr>
        <w:spacing w:line="276" w:lineRule="auto"/>
        <w:jc w:val="both"/>
        <w:rPr>
          <w:rFonts w:ascii="Calibri" w:hAnsi="Calibri" w:cs="Calibri"/>
          <w:b/>
          <w:szCs w:val="22"/>
        </w:rPr>
      </w:pPr>
      <w:r w:rsidRPr="008711A5">
        <w:rPr>
          <w:rFonts w:ascii="Calibri" w:hAnsi="Calibri" w:cs="Calibri"/>
          <w:b/>
          <w:szCs w:val="22"/>
        </w:rPr>
        <w:t xml:space="preserve">Integrity and Honesty </w:t>
      </w:r>
    </w:p>
    <w:p w14:paraId="69E70C0A" w14:textId="77777777" w:rsidR="007E73FC" w:rsidRPr="008711A5" w:rsidRDefault="007E73FC" w:rsidP="007E73FC">
      <w:pPr>
        <w:pStyle w:val="ListParagraph"/>
        <w:numPr>
          <w:ilvl w:val="0"/>
          <w:numId w:val="4"/>
        </w:numPr>
        <w:rPr>
          <w:rFonts w:ascii="Calibri" w:hAnsi="Calibri" w:cs="Calibri"/>
          <w:szCs w:val="22"/>
        </w:rPr>
      </w:pPr>
      <w:r w:rsidRPr="008711A5">
        <w:rPr>
          <w:rFonts w:ascii="Calibri" w:hAnsi="Calibri" w:cs="Calibri"/>
          <w:szCs w:val="22"/>
        </w:rPr>
        <w:t>We challenge anything that is inconsistent with our values</w:t>
      </w:r>
      <w:r>
        <w:rPr>
          <w:rFonts w:ascii="Calibri" w:hAnsi="Calibri" w:cs="Calibri"/>
          <w:szCs w:val="22"/>
        </w:rPr>
        <w:t>.</w:t>
      </w:r>
    </w:p>
    <w:p w14:paraId="5FC5BB8A" w14:textId="77777777" w:rsidR="007E73FC" w:rsidRPr="008711A5" w:rsidRDefault="007E73FC" w:rsidP="007E73FC">
      <w:pPr>
        <w:pStyle w:val="ListParagraph"/>
        <w:numPr>
          <w:ilvl w:val="0"/>
          <w:numId w:val="4"/>
        </w:numPr>
        <w:rPr>
          <w:rFonts w:ascii="Calibri" w:hAnsi="Calibri" w:cs="Calibri"/>
          <w:szCs w:val="22"/>
        </w:rPr>
      </w:pPr>
      <w:r w:rsidRPr="008711A5">
        <w:rPr>
          <w:rFonts w:ascii="Calibri" w:hAnsi="Calibri" w:cs="Calibri"/>
          <w:szCs w:val="22"/>
        </w:rPr>
        <w:t>We are accountable for our actions</w:t>
      </w:r>
      <w:r>
        <w:rPr>
          <w:rFonts w:ascii="Calibri" w:hAnsi="Calibri" w:cs="Calibri"/>
          <w:szCs w:val="22"/>
        </w:rPr>
        <w:t>.</w:t>
      </w:r>
    </w:p>
    <w:p w14:paraId="3FB88A27" w14:textId="77777777" w:rsidR="007E73FC" w:rsidRPr="008711A5" w:rsidRDefault="007E73FC" w:rsidP="007E73FC">
      <w:pPr>
        <w:pStyle w:val="ListParagraph"/>
        <w:numPr>
          <w:ilvl w:val="0"/>
          <w:numId w:val="4"/>
        </w:numPr>
        <w:rPr>
          <w:rFonts w:ascii="Calibri" w:hAnsi="Calibri" w:cs="Calibri"/>
          <w:szCs w:val="22"/>
        </w:rPr>
      </w:pPr>
      <w:r w:rsidRPr="008711A5">
        <w:rPr>
          <w:rFonts w:ascii="Calibri" w:hAnsi="Calibri" w:cs="Calibri"/>
          <w:szCs w:val="22"/>
        </w:rPr>
        <w:t>We act honestly, ethically, and legally in all that we do</w:t>
      </w:r>
      <w:r>
        <w:rPr>
          <w:rFonts w:ascii="Calibri" w:hAnsi="Calibri" w:cs="Calibri"/>
          <w:szCs w:val="22"/>
        </w:rPr>
        <w:t>.</w:t>
      </w:r>
    </w:p>
    <w:p w14:paraId="2598DF06" w14:textId="77777777" w:rsidR="007E73FC" w:rsidRPr="008711A5" w:rsidRDefault="007E73FC" w:rsidP="007E73FC">
      <w:pPr>
        <w:pStyle w:val="ListParagraph"/>
        <w:rPr>
          <w:rFonts w:ascii="Calibri" w:hAnsi="Calibri" w:cs="Calibri"/>
          <w:szCs w:val="22"/>
        </w:rPr>
      </w:pPr>
    </w:p>
    <w:p w14:paraId="74B0AF62" w14:textId="77777777" w:rsidR="007E73FC" w:rsidRPr="008711A5" w:rsidRDefault="007E73FC" w:rsidP="007E73FC">
      <w:pPr>
        <w:spacing w:line="276" w:lineRule="auto"/>
        <w:jc w:val="both"/>
        <w:rPr>
          <w:rFonts w:ascii="Calibri" w:hAnsi="Calibri" w:cs="Calibri"/>
          <w:b/>
          <w:szCs w:val="22"/>
        </w:rPr>
      </w:pPr>
      <w:r w:rsidRPr="008711A5">
        <w:rPr>
          <w:rFonts w:ascii="Calibri" w:hAnsi="Calibri" w:cs="Calibri"/>
          <w:b/>
          <w:szCs w:val="22"/>
        </w:rPr>
        <w:t>Make it Enjoyable</w:t>
      </w:r>
    </w:p>
    <w:p w14:paraId="39454A5F" w14:textId="77777777" w:rsidR="007E73FC" w:rsidRPr="008711A5" w:rsidRDefault="007E73FC" w:rsidP="007E73FC">
      <w:pPr>
        <w:pStyle w:val="ListParagraph"/>
        <w:numPr>
          <w:ilvl w:val="0"/>
          <w:numId w:val="5"/>
        </w:numPr>
        <w:jc w:val="both"/>
        <w:rPr>
          <w:rFonts w:ascii="Calibri" w:hAnsi="Calibri" w:cs="Calibri"/>
          <w:szCs w:val="22"/>
        </w:rPr>
      </w:pPr>
      <w:r w:rsidRPr="008711A5">
        <w:rPr>
          <w:rFonts w:ascii="Calibri" w:hAnsi="Calibri" w:cs="Calibri"/>
          <w:szCs w:val="22"/>
        </w:rPr>
        <w:t>We encourage a positive and supportive environment</w:t>
      </w:r>
      <w:r>
        <w:rPr>
          <w:rFonts w:ascii="Calibri" w:hAnsi="Calibri" w:cs="Calibri"/>
          <w:szCs w:val="22"/>
        </w:rPr>
        <w:t>.</w:t>
      </w:r>
    </w:p>
    <w:p w14:paraId="3242FD72" w14:textId="77777777" w:rsidR="007E73FC" w:rsidRPr="008711A5" w:rsidRDefault="007E73FC" w:rsidP="007E73FC">
      <w:pPr>
        <w:pStyle w:val="ListParagraph"/>
        <w:numPr>
          <w:ilvl w:val="0"/>
          <w:numId w:val="5"/>
        </w:numPr>
        <w:jc w:val="both"/>
        <w:rPr>
          <w:rFonts w:ascii="Calibri" w:hAnsi="Calibri" w:cs="Calibri"/>
          <w:szCs w:val="22"/>
        </w:rPr>
      </w:pPr>
      <w:r w:rsidRPr="008711A5">
        <w:rPr>
          <w:rFonts w:ascii="Calibri" w:hAnsi="Calibri" w:cs="Calibri"/>
          <w:szCs w:val="22"/>
        </w:rPr>
        <w:t>We make time to help others</w:t>
      </w:r>
      <w:r>
        <w:rPr>
          <w:rFonts w:ascii="Calibri" w:hAnsi="Calibri" w:cs="Calibri"/>
          <w:szCs w:val="22"/>
        </w:rPr>
        <w:t>.</w:t>
      </w:r>
    </w:p>
    <w:p w14:paraId="4F01DD93" w14:textId="77777777" w:rsidR="007E73FC" w:rsidRPr="008711A5" w:rsidRDefault="007E73FC" w:rsidP="007E73FC">
      <w:pPr>
        <w:pStyle w:val="ListParagraph"/>
        <w:numPr>
          <w:ilvl w:val="0"/>
          <w:numId w:val="5"/>
        </w:numPr>
        <w:jc w:val="both"/>
        <w:rPr>
          <w:rFonts w:ascii="Calibri" w:hAnsi="Calibri" w:cs="Calibri"/>
          <w:szCs w:val="22"/>
        </w:rPr>
      </w:pPr>
      <w:r w:rsidRPr="008711A5">
        <w:rPr>
          <w:rFonts w:ascii="Calibri" w:hAnsi="Calibri" w:cs="Calibri"/>
          <w:szCs w:val="22"/>
        </w:rPr>
        <w:t>We care about the success of the college</w:t>
      </w:r>
      <w:r>
        <w:rPr>
          <w:rFonts w:ascii="Calibri" w:hAnsi="Calibri" w:cs="Calibri"/>
          <w:szCs w:val="22"/>
        </w:rPr>
        <w:t>.</w:t>
      </w:r>
    </w:p>
    <w:p w14:paraId="400A12BB" w14:textId="159E1E1B" w:rsidR="004833E1" w:rsidRDefault="004833E1">
      <w:pPr>
        <w:spacing w:after="160" w:line="259" w:lineRule="auto"/>
        <w:rPr>
          <w:rFonts w:asciiTheme="minorHAnsi" w:hAnsiTheme="minorHAnsi" w:cstheme="minorHAnsi"/>
          <w:b/>
          <w:sz w:val="28"/>
          <w:szCs w:val="28"/>
        </w:rPr>
      </w:pPr>
    </w:p>
    <w:p w14:paraId="5F37E3F8" w14:textId="77777777" w:rsidR="007E73FC" w:rsidRDefault="007E73FC">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4AE3EBFE" w14:textId="44FDFF4C" w:rsidR="004833E1" w:rsidRPr="004833E1" w:rsidRDefault="004833E1" w:rsidP="004833E1">
      <w:pPr>
        <w:jc w:val="center"/>
        <w:rPr>
          <w:rFonts w:asciiTheme="minorHAnsi" w:hAnsiTheme="minorHAnsi" w:cstheme="minorHAnsi"/>
          <w:b/>
          <w:sz w:val="28"/>
          <w:szCs w:val="28"/>
        </w:rPr>
      </w:pPr>
      <w:r w:rsidRPr="004833E1">
        <w:rPr>
          <w:rFonts w:asciiTheme="minorHAnsi" w:hAnsiTheme="minorHAnsi" w:cstheme="minorHAnsi"/>
          <w:b/>
          <w:sz w:val="28"/>
          <w:szCs w:val="28"/>
        </w:rPr>
        <w:lastRenderedPageBreak/>
        <w:t>PERSON SPECIFICATION:</w:t>
      </w:r>
    </w:p>
    <w:p w14:paraId="24E15939" w14:textId="77777777" w:rsidR="004833E1" w:rsidRPr="004833E1" w:rsidRDefault="004833E1" w:rsidP="004833E1">
      <w:pPr>
        <w:jc w:val="center"/>
        <w:rPr>
          <w:rFonts w:asciiTheme="minorHAnsi" w:hAnsiTheme="minorHAnsi" w:cstheme="minorHAnsi"/>
          <w:b/>
          <w:sz w:val="28"/>
          <w:szCs w:val="28"/>
        </w:rPr>
      </w:pPr>
      <w:r w:rsidRPr="004833E1">
        <w:rPr>
          <w:rFonts w:asciiTheme="minorHAnsi" w:hAnsiTheme="minorHAnsi" w:cstheme="minorHAnsi"/>
          <w:b/>
          <w:sz w:val="28"/>
          <w:szCs w:val="28"/>
        </w:rPr>
        <w:t>Recruitment, Progression and Careers Advisor (19+)</w:t>
      </w:r>
    </w:p>
    <w:p w14:paraId="7428B366" w14:textId="77777777" w:rsidR="004833E1" w:rsidRPr="004833E1" w:rsidRDefault="004833E1" w:rsidP="004833E1">
      <w:pPr>
        <w:rPr>
          <w:rFonts w:asciiTheme="minorHAnsi" w:hAnsiTheme="minorHAnsi"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230"/>
        <w:gridCol w:w="1412"/>
      </w:tblGrid>
      <w:tr w:rsidR="004833E1" w:rsidRPr="004833E1" w14:paraId="47BEDD07" w14:textId="77777777" w:rsidTr="004833E1">
        <w:trPr>
          <w:trHeight w:val="749"/>
        </w:trPr>
        <w:tc>
          <w:tcPr>
            <w:tcW w:w="3535" w:type="pct"/>
            <w:tcBorders>
              <w:bottom w:val="single" w:sz="4" w:space="0" w:color="auto"/>
            </w:tcBorders>
            <w:shd w:val="pct25" w:color="auto" w:fill="auto"/>
            <w:vAlign w:val="center"/>
          </w:tcPr>
          <w:p w14:paraId="58774C23" w14:textId="77777777" w:rsidR="004833E1" w:rsidRPr="004833E1" w:rsidRDefault="004833E1" w:rsidP="004833E1">
            <w:pPr>
              <w:jc w:val="center"/>
              <w:rPr>
                <w:rFonts w:asciiTheme="minorHAnsi" w:hAnsiTheme="minorHAnsi" w:cstheme="minorHAnsi"/>
              </w:rPr>
            </w:pPr>
          </w:p>
        </w:tc>
        <w:tc>
          <w:tcPr>
            <w:tcW w:w="682" w:type="pct"/>
            <w:tcBorders>
              <w:bottom w:val="single" w:sz="4" w:space="0" w:color="auto"/>
            </w:tcBorders>
            <w:shd w:val="pct25" w:color="auto" w:fill="auto"/>
            <w:vAlign w:val="center"/>
          </w:tcPr>
          <w:p w14:paraId="5BE08AB5" w14:textId="77777777" w:rsidR="004833E1" w:rsidRPr="004833E1" w:rsidRDefault="004833E1" w:rsidP="004833E1">
            <w:pPr>
              <w:jc w:val="center"/>
              <w:rPr>
                <w:rFonts w:asciiTheme="minorHAnsi" w:hAnsiTheme="minorHAnsi" w:cstheme="minorHAnsi"/>
                <w:b/>
              </w:rPr>
            </w:pPr>
            <w:r w:rsidRPr="004833E1">
              <w:rPr>
                <w:rFonts w:asciiTheme="minorHAnsi" w:hAnsiTheme="minorHAnsi" w:cstheme="minorHAnsi"/>
                <w:b/>
              </w:rPr>
              <w:t>Essential/Desirable</w:t>
            </w:r>
          </w:p>
        </w:tc>
        <w:tc>
          <w:tcPr>
            <w:tcW w:w="783" w:type="pct"/>
            <w:tcBorders>
              <w:bottom w:val="single" w:sz="4" w:space="0" w:color="auto"/>
            </w:tcBorders>
            <w:shd w:val="pct25" w:color="auto" w:fill="auto"/>
            <w:vAlign w:val="center"/>
          </w:tcPr>
          <w:p w14:paraId="503621E3" w14:textId="77777777" w:rsidR="004833E1" w:rsidRPr="004833E1" w:rsidRDefault="004833E1" w:rsidP="004833E1">
            <w:pPr>
              <w:jc w:val="center"/>
              <w:rPr>
                <w:rFonts w:asciiTheme="minorHAnsi" w:hAnsiTheme="minorHAnsi" w:cstheme="minorHAnsi"/>
                <w:b/>
              </w:rPr>
            </w:pPr>
            <w:r w:rsidRPr="004833E1">
              <w:rPr>
                <w:rFonts w:asciiTheme="minorHAnsi" w:hAnsiTheme="minorHAnsi" w:cstheme="minorHAnsi"/>
                <w:b/>
              </w:rPr>
              <w:t>Method of Assessment</w:t>
            </w:r>
          </w:p>
        </w:tc>
      </w:tr>
      <w:tr w:rsidR="004833E1" w:rsidRPr="004833E1" w14:paraId="52762E3B" w14:textId="77777777" w:rsidTr="004833E1">
        <w:trPr>
          <w:trHeight w:val="425"/>
        </w:trPr>
        <w:tc>
          <w:tcPr>
            <w:tcW w:w="3535" w:type="pct"/>
            <w:shd w:val="pct12" w:color="auto" w:fill="auto"/>
            <w:vAlign w:val="center"/>
          </w:tcPr>
          <w:p w14:paraId="201CD69B" w14:textId="77777777" w:rsidR="004833E1" w:rsidRPr="004833E1" w:rsidRDefault="004833E1" w:rsidP="004833E1">
            <w:pPr>
              <w:numPr>
                <w:ilvl w:val="0"/>
                <w:numId w:val="7"/>
              </w:numPr>
              <w:ind w:left="309" w:hanging="284"/>
              <w:rPr>
                <w:rFonts w:asciiTheme="minorHAnsi" w:hAnsiTheme="minorHAnsi" w:cstheme="minorHAnsi"/>
              </w:rPr>
            </w:pPr>
            <w:r w:rsidRPr="004833E1">
              <w:rPr>
                <w:rFonts w:asciiTheme="minorHAnsi" w:hAnsiTheme="minorHAnsi" w:cstheme="minorHAnsi"/>
                <w:b/>
              </w:rPr>
              <w:t>Experience</w:t>
            </w:r>
          </w:p>
        </w:tc>
        <w:tc>
          <w:tcPr>
            <w:tcW w:w="682" w:type="pct"/>
            <w:shd w:val="pct12" w:color="auto" w:fill="auto"/>
            <w:vAlign w:val="center"/>
          </w:tcPr>
          <w:p w14:paraId="0D61A8CB" w14:textId="77777777" w:rsidR="004833E1" w:rsidRPr="004833E1" w:rsidRDefault="004833E1" w:rsidP="004833E1">
            <w:pPr>
              <w:rPr>
                <w:rFonts w:asciiTheme="minorHAnsi" w:hAnsiTheme="minorHAnsi" w:cstheme="minorHAnsi"/>
              </w:rPr>
            </w:pPr>
          </w:p>
        </w:tc>
        <w:tc>
          <w:tcPr>
            <w:tcW w:w="783" w:type="pct"/>
            <w:shd w:val="pct12" w:color="auto" w:fill="auto"/>
            <w:vAlign w:val="center"/>
          </w:tcPr>
          <w:p w14:paraId="7695233F" w14:textId="77777777" w:rsidR="004833E1" w:rsidRPr="004833E1" w:rsidRDefault="004833E1" w:rsidP="004833E1">
            <w:pPr>
              <w:rPr>
                <w:rFonts w:asciiTheme="minorHAnsi" w:hAnsiTheme="minorHAnsi" w:cstheme="minorHAnsi"/>
              </w:rPr>
            </w:pPr>
          </w:p>
        </w:tc>
      </w:tr>
      <w:tr w:rsidR="004833E1" w:rsidRPr="004833E1" w14:paraId="561D9702" w14:textId="77777777" w:rsidTr="004833E1">
        <w:trPr>
          <w:trHeight w:val="425"/>
        </w:trPr>
        <w:tc>
          <w:tcPr>
            <w:tcW w:w="3535" w:type="pct"/>
            <w:vAlign w:val="center"/>
          </w:tcPr>
          <w:p w14:paraId="1AD88180" w14:textId="1B22B6AD" w:rsidR="004833E1" w:rsidRPr="004833E1" w:rsidRDefault="004833E1" w:rsidP="004833E1">
            <w:pPr>
              <w:rPr>
                <w:rFonts w:asciiTheme="minorHAnsi" w:hAnsiTheme="minorHAnsi" w:cstheme="minorHAnsi"/>
              </w:rPr>
            </w:pPr>
            <w:r w:rsidRPr="004833E1">
              <w:rPr>
                <w:rFonts w:asciiTheme="minorHAnsi" w:hAnsiTheme="minorHAnsi" w:cstheme="minorHAnsi"/>
              </w:rPr>
              <w:t>Recent experience of delivering impartial Careers Education and Guidance within an Education setting</w:t>
            </w:r>
            <w:r w:rsidR="008D40A4">
              <w:rPr>
                <w:rFonts w:asciiTheme="minorHAnsi" w:hAnsiTheme="minorHAnsi" w:cstheme="minorHAnsi"/>
              </w:rPr>
              <w:t>.</w:t>
            </w:r>
          </w:p>
        </w:tc>
        <w:tc>
          <w:tcPr>
            <w:tcW w:w="682" w:type="pct"/>
            <w:vAlign w:val="center"/>
          </w:tcPr>
          <w:p w14:paraId="7EECCCD5"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D</w:t>
            </w:r>
          </w:p>
        </w:tc>
        <w:tc>
          <w:tcPr>
            <w:tcW w:w="783" w:type="pct"/>
            <w:vAlign w:val="center"/>
          </w:tcPr>
          <w:p w14:paraId="5D7B1691" w14:textId="06632100"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A/I</w:t>
            </w:r>
          </w:p>
        </w:tc>
      </w:tr>
      <w:tr w:rsidR="004833E1" w:rsidRPr="004833E1" w14:paraId="549E829A" w14:textId="77777777" w:rsidTr="004833E1">
        <w:trPr>
          <w:trHeight w:val="425"/>
        </w:trPr>
        <w:tc>
          <w:tcPr>
            <w:tcW w:w="3535" w:type="pct"/>
            <w:vAlign w:val="center"/>
          </w:tcPr>
          <w:p w14:paraId="48371BDE" w14:textId="77777777" w:rsidR="004833E1" w:rsidRPr="004833E1" w:rsidRDefault="004833E1" w:rsidP="004833E1">
            <w:pPr>
              <w:rPr>
                <w:rFonts w:asciiTheme="minorHAnsi" w:hAnsiTheme="minorHAnsi" w:cstheme="minorHAnsi"/>
              </w:rPr>
            </w:pPr>
            <w:r w:rsidRPr="004833E1">
              <w:rPr>
                <w:rFonts w:asciiTheme="minorHAnsi" w:hAnsiTheme="minorHAnsi" w:cstheme="minorHAnsi"/>
              </w:rPr>
              <w:t>Experience of successful learner recruitment practice which supports the achievement of learner recruitment targets.</w:t>
            </w:r>
          </w:p>
        </w:tc>
        <w:tc>
          <w:tcPr>
            <w:tcW w:w="682" w:type="pct"/>
            <w:vAlign w:val="center"/>
          </w:tcPr>
          <w:p w14:paraId="0534DBF5"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D</w:t>
            </w:r>
          </w:p>
        </w:tc>
        <w:tc>
          <w:tcPr>
            <w:tcW w:w="783" w:type="pct"/>
            <w:vAlign w:val="center"/>
          </w:tcPr>
          <w:p w14:paraId="57E70458" w14:textId="23F5A8D6"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A/I</w:t>
            </w:r>
          </w:p>
        </w:tc>
      </w:tr>
      <w:tr w:rsidR="004833E1" w:rsidRPr="004833E1" w14:paraId="2BED2550" w14:textId="77777777" w:rsidTr="004833E1">
        <w:trPr>
          <w:trHeight w:val="425"/>
        </w:trPr>
        <w:tc>
          <w:tcPr>
            <w:tcW w:w="3535" w:type="pct"/>
            <w:vAlign w:val="center"/>
          </w:tcPr>
          <w:p w14:paraId="60053798" w14:textId="77777777" w:rsidR="004833E1" w:rsidRPr="004833E1" w:rsidRDefault="004833E1" w:rsidP="004833E1">
            <w:pPr>
              <w:rPr>
                <w:rFonts w:asciiTheme="minorHAnsi" w:hAnsiTheme="minorHAnsi" w:cstheme="minorHAnsi"/>
              </w:rPr>
            </w:pPr>
            <w:r w:rsidRPr="004833E1">
              <w:rPr>
                <w:rFonts w:asciiTheme="minorHAnsi" w:hAnsiTheme="minorHAnsi" w:cstheme="minorHAnsi"/>
              </w:rPr>
              <w:t>Demonstrable experience of working with learners to raise their aspirations and support positive progression through the delivery of effective careers advice.</w:t>
            </w:r>
          </w:p>
        </w:tc>
        <w:tc>
          <w:tcPr>
            <w:tcW w:w="682" w:type="pct"/>
            <w:vAlign w:val="center"/>
          </w:tcPr>
          <w:p w14:paraId="4332A067"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D</w:t>
            </w:r>
          </w:p>
        </w:tc>
        <w:tc>
          <w:tcPr>
            <w:tcW w:w="783" w:type="pct"/>
            <w:vAlign w:val="center"/>
          </w:tcPr>
          <w:p w14:paraId="084075A0" w14:textId="225AD72F"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w:t>
            </w:r>
          </w:p>
        </w:tc>
      </w:tr>
      <w:tr w:rsidR="004833E1" w:rsidRPr="004833E1" w14:paraId="450EFEAB" w14:textId="77777777" w:rsidTr="004833E1">
        <w:trPr>
          <w:trHeight w:val="425"/>
        </w:trPr>
        <w:tc>
          <w:tcPr>
            <w:tcW w:w="3535" w:type="pct"/>
            <w:vAlign w:val="center"/>
          </w:tcPr>
          <w:p w14:paraId="43BD2BA7" w14:textId="77777777" w:rsidR="004833E1" w:rsidRPr="004833E1" w:rsidRDefault="004833E1" w:rsidP="004833E1">
            <w:pPr>
              <w:rPr>
                <w:rFonts w:asciiTheme="minorHAnsi" w:hAnsiTheme="minorHAnsi" w:cstheme="minorHAnsi"/>
              </w:rPr>
            </w:pPr>
            <w:r w:rsidRPr="004833E1">
              <w:rPr>
                <w:rFonts w:asciiTheme="minorHAnsi" w:hAnsiTheme="minorHAnsi" w:cstheme="minorHAnsi"/>
              </w:rPr>
              <w:t>Proven experience of successfully liaising with internal and external agencies in ensuring a positive customer experience.</w:t>
            </w:r>
          </w:p>
        </w:tc>
        <w:tc>
          <w:tcPr>
            <w:tcW w:w="682" w:type="pct"/>
            <w:vAlign w:val="center"/>
          </w:tcPr>
          <w:p w14:paraId="4B408B58"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062E9B78"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A/I</w:t>
            </w:r>
          </w:p>
        </w:tc>
      </w:tr>
      <w:tr w:rsidR="004833E1" w:rsidRPr="004833E1" w14:paraId="4289C4AF" w14:textId="77777777" w:rsidTr="004833E1">
        <w:trPr>
          <w:trHeight w:val="450"/>
        </w:trPr>
        <w:tc>
          <w:tcPr>
            <w:tcW w:w="3535" w:type="pct"/>
            <w:shd w:val="pct12" w:color="auto" w:fill="auto"/>
            <w:vAlign w:val="center"/>
          </w:tcPr>
          <w:p w14:paraId="7BCEA221" w14:textId="77777777" w:rsidR="004833E1" w:rsidRPr="004833E1" w:rsidRDefault="004833E1" w:rsidP="004833E1">
            <w:pPr>
              <w:numPr>
                <w:ilvl w:val="0"/>
                <w:numId w:val="7"/>
              </w:numPr>
              <w:ind w:left="309" w:hanging="284"/>
              <w:rPr>
                <w:rFonts w:asciiTheme="minorHAnsi" w:hAnsiTheme="minorHAnsi" w:cstheme="minorHAnsi"/>
              </w:rPr>
            </w:pPr>
            <w:r w:rsidRPr="004833E1">
              <w:rPr>
                <w:rFonts w:asciiTheme="minorHAnsi" w:hAnsiTheme="minorHAnsi" w:cstheme="minorHAnsi"/>
                <w:b/>
              </w:rPr>
              <w:t>Qualifications</w:t>
            </w:r>
          </w:p>
        </w:tc>
        <w:tc>
          <w:tcPr>
            <w:tcW w:w="682" w:type="pct"/>
            <w:shd w:val="pct12" w:color="auto" w:fill="auto"/>
            <w:vAlign w:val="center"/>
          </w:tcPr>
          <w:p w14:paraId="412EC3A6" w14:textId="77777777" w:rsidR="004833E1" w:rsidRPr="004833E1" w:rsidRDefault="004833E1" w:rsidP="00B22D4C">
            <w:pPr>
              <w:jc w:val="center"/>
              <w:rPr>
                <w:rFonts w:asciiTheme="minorHAnsi" w:hAnsiTheme="minorHAnsi" w:cstheme="minorHAnsi"/>
              </w:rPr>
            </w:pPr>
          </w:p>
        </w:tc>
        <w:tc>
          <w:tcPr>
            <w:tcW w:w="783" w:type="pct"/>
            <w:shd w:val="pct12" w:color="auto" w:fill="auto"/>
            <w:vAlign w:val="center"/>
          </w:tcPr>
          <w:p w14:paraId="3A14944B" w14:textId="77777777" w:rsidR="004833E1" w:rsidRPr="004833E1" w:rsidRDefault="004833E1" w:rsidP="00B22D4C">
            <w:pPr>
              <w:jc w:val="center"/>
              <w:rPr>
                <w:rFonts w:asciiTheme="minorHAnsi" w:hAnsiTheme="minorHAnsi" w:cstheme="minorHAnsi"/>
              </w:rPr>
            </w:pPr>
          </w:p>
        </w:tc>
      </w:tr>
      <w:tr w:rsidR="004833E1" w:rsidRPr="004833E1" w14:paraId="29EA7A68" w14:textId="77777777" w:rsidTr="004833E1">
        <w:trPr>
          <w:trHeight w:val="425"/>
        </w:trPr>
        <w:tc>
          <w:tcPr>
            <w:tcW w:w="3535" w:type="pct"/>
            <w:vAlign w:val="center"/>
          </w:tcPr>
          <w:p w14:paraId="3A4B3355" w14:textId="1DC6BDE0" w:rsidR="004833E1" w:rsidRPr="004833E1" w:rsidRDefault="004833E1" w:rsidP="004833E1">
            <w:pPr>
              <w:rPr>
                <w:rFonts w:asciiTheme="minorHAnsi" w:hAnsiTheme="minorHAnsi" w:cstheme="minorHAnsi"/>
              </w:rPr>
            </w:pPr>
            <w:r w:rsidRPr="004833E1">
              <w:rPr>
                <w:rFonts w:asciiTheme="minorHAnsi" w:hAnsiTheme="minorHAnsi" w:cstheme="minorHAnsi"/>
              </w:rPr>
              <w:t>Level 2 English at minimum Grade C or equivalent</w:t>
            </w:r>
            <w:r w:rsidR="008D40A4">
              <w:rPr>
                <w:rFonts w:asciiTheme="minorHAnsi" w:hAnsiTheme="minorHAnsi" w:cstheme="minorHAnsi"/>
              </w:rPr>
              <w:t>.</w:t>
            </w:r>
          </w:p>
        </w:tc>
        <w:tc>
          <w:tcPr>
            <w:tcW w:w="682" w:type="pct"/>
            <w:vAlign w:val="center"/>
          </w:tcPr>
          <w:p w14:paraId="71FD21D6"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17080668"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w:t>
            </w:r>
          </w:p>
        </w:tc>
      </w:tr>
      <w:tr w:rsidR="004833E1" w:rsidRPr="004833E1" w14:paraId="7E5E8F13" w14:textId="77777777" w:rsidTr="004833E1">
        <w:trPr>
          <w:trHeight w:val="425"/>
        </w:trPr>
        <w:tc>
          <w:tcPr>
            <w:tcW w:w="3535" w:type="pct"/>
            <w:vAlign w:val="center"/>
          </w:tcPr>
          <w:p w14:paraId="2366AB38" w14:textId="6C6F0899" w:rsidR="004833E1" w:rsidRPr="004833E1" w:rsidRDefault="004833E1" w:rsidP="004833E1">
            <w:pPr>
              <w:rPr>
                <w:rFonts w:asciiTheme="minorHAnsi" w:hAnsiTheme="minorHAnsi" w:cstheme="minorHAnsi"/>
              </w:rPr>
            </w:pPr>
            <w:r w:rsidRPr="004833E1">
              <w:rPr>
                <w:rFonts w:asciiTheme="minorHAnsi" w:hAnsiTheme="minorHAnsi" w:cstheme="minorHAnsi"/>
              </w:rPr>
              <w:t>Level 2 Maths at minimum Grade C or equivalent</w:t>
            </w:r>
            <w:r w:rsidR="008D40A4">
              <w:rPr>
                <w:rFonts w:asciiTheme="minorHAnsi" w:hAnsiTheme="minorHAnsi" w:cstheme="minorHAnsi"/>
              </w:rPr>
              <w:t>.</w:t>
            </w:r>
          </w:p>
        </w:tc>
        <w:tc>
          <w:tcPr>
            <w:tcW w:w="682" w:type="pct"/>
            <w:vAlign w:val="center"/>
          </w:tcPr>
          <w:p w14:paraId="34C3491A"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42D84868"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w:t>
            </w:r>
          </w:p>
        </w:tc>
      </w:tr>
      <w:tr w:rsidR="004833E1" w:rsidRPr="004833E1" w14:paraId="124F2872" w14:textId="77777777" w:rsidTr="004833E1">
        <w:trPr>
          <w:trHeight w:val="425"/>
        </w:trPr>
        <w:tc>
          <w:tcPr>
            <w:tcW w:w="3535" w:type="pct"/>
            <w:vAlign w:val="center"/>
          </w:tcPr>
          <w:p w14:paraId="0CA3CF2E" w14:textId="7AA9C7B2" w:rsidR="004833E1" w:rsidRPr="004833E1" w:rsidRDefault="004833E1" w:rsidP="004833E1">
            <w:pPr>
              <w:rPr>
                <w:rFonts w:asciiTheme="minorHAnsi" w:hAnsiTheme="minorHAnsi" w:cstheme="minorHAnsi"/>
              </w:rPr>
            </w:pPr>
            <w:r w:rsidRPr="004833E1">
              <w:rPr>
                <w:rFonts w:asciiTheme="minorHAnsi" w:hAnsiTheme="minorHAnsi" w:cstheme="minorHAnsi"/>
              </w:rPr>
              <w:t>Evidence of Continued Professional Development (CPD)</w:t>
            </w:r>
            <w:r w:rsidR="008D40A4">
              <w:rPr>
                <w:rFonts w:asciiTheme="minorHAnsi" w:hAnsiTheme="minorHAnsi" w:cstheme="minorHAnsi"/>
              </w:rPr>
              <w:t>.</w:t>
            </w:r>
          </w:p>
        </w:tc>
        <w:tc>
          <w:tcPr>
            <w:tcW w:w="682" w:type="pct"/>
            <w:vAlign w:val="center"/>
          </w:tcPr>
          <w:p w14:paraId="034FD42F"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288BB298"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w:t>
            </w:r>
          </w:p>
        </w:tc>
      </w:tr>
      <w:tr w:rsidR="004833E1" w:rsidRPr="004833E1" w14:paraId="2CDD19B7" w14:textId="77777777" w:rsidTr="004833E1">
        <w:trPr>
          <w:trHeight w:val="455"/>
        </w:trPr>
        <w:tc>
          <w:tcPr>
            <w:tcW w:w="3535" w:type="pct"/>
            <w:shd w:val="pct12" w:color="auto" w:fill="auto"/>
            <w:vAlign w:val="center"/>
          </w:tcPr>
          <w:p w14:paraId="0C10ED77" w14:textId="57DD2DB2" w:rsidR="004833E1" w:rsidRPr="004833E1" w:rsidRDefault="004833E1" w:rsidP="004833E1">
            <w:pPr>
              <w:numPr>
                <w:ilvl w:val="0"/>
                <w:numId w:val="7"/>
              </w:numPr>
              <w:ind w:left="309" w:hanging="284"/>
              <w:rPr>
                <w:rFonts w:asciiTheme="minorHAnsi" w:hAnsiTheme="minorHAnsi" w:cstheme="minorHAnsi"/>
              </w:rPr>
            </w:pPr>
            <w:r w:rsidRPr="004833E1">
              <w:rPr>
                <w:rFonts w:asciiTheme="minorHAnsi" w:hAnsiTheme="minorHAnsi" w:cstheme="minorHAnsi"/>
                <w:b/>
              </w:rPr>
              <w:t>Knowledge, Skills</w:t>
            </w:r>
            <w:r>
              <w:rPr>
                <w:rFonts w:asciiTheme="minorHAnsi" w:hAnsiTheme="minorHAnsi" w:cstheme="minorHAnsi"/>
                <w:b/>
              </w:rPr>
              <w:t xml:space="preserve"> &amp;</w:t>
            </w:r>
            <w:r w:rsidRPr="004833E1">
              <w:rPr>
                <w:rFonts w:asciiTheme="minorHAnsi" w:hAnsiTheme="minorHAnsi" w:cstheme="minorHAnsi"/>
                <w:b/>
              </w:rPr>
              <w:t xml:space="preserve"> Abilities</w:t>
            </w:r>
          </w:p>
        </w:tc>
        <w:tc>
          <w:tcPr>
            <w:tcW w:w="682" w:type="pct"/>
            <w:shd w:val="pct12" w:color="auto" w:fill="auto"/>
            <w:vAlign w:val="center"/>
          </w:tcPr>
          <w:p w14:paraId="0072A9A8" w14:textId="77777777" w:rsidR="004833E1" w:rsidRPr="004833E1" w:rsidRDefault="004833E1" w:rsidP="00B22D4C">
            <w:pPr>
              <w:jc w:val="center"/>
              <w:rPr>
                <w:rFonts w:asciiTheme="minorHAnsi" w:hAnsiTheme="minorHAnsi" w:cstheme="minorHAnsi"/>
              </w:rPr>
            </w:pPr>
          </w:p>
        </w:tc>
        <w:tc>
          <w:tcPr>
            <w:tcW w:w="783" w:type="pct"/>
            <w:shd w:val="pct12" w:color="auto" w:fill="auto"/>
            <w:vAlign w:val="center"/>
          </w:tcPr>
          <w:p w14:paraId="49E337B6" w14:textId="77777777" w:rsidR="004833E1" w:rsidRPr="004833E1" w:rsidRDefault="004833E1" w:rsidP="00B22D4C">
            <w:pPr>
              <w:jc w:val="center"/>
              <w:rPr>
                <w:rFonts w:asciiTheme="minorHAnsi" w:hAnsiTheme="minorHAnsi" w:cstheme="minorHAnsi"/>
              </w:rPr>
            </w:pPr>
          </w:p>
        </w:tc>
      </w:tr>
      <w:tr w:rsidR="004833E1" w:rsidRPr="004833E1" w14:paraId="02A36043" w14:textId="77777777" w:rsidTr="004833E1">
        <w:trPr>
          <w:trHeight w:val="425"/>
        </w:trPr>
        <w:tc>
          <w:tcPr>
            <w:tcW w:w="3535" w:type="pct"/>
            <w:shd w:val="clear" w:color="auto" w:fill="auto"/>
            <w:vAlign w:val="center"/>
          </w:tcPr>
          <w:p w14:paraId="39303C4D" w14:textId="77777777" w:rsidR="004833E1" w:rsidRPr="004833E1" w:rsidRDefault="004833E1" w:rsidP="004833E1">
            <w:pPr>
              <w:rPr>
                <w:rFonts w:asciiTheme="minorHAnsi" w:hAnsiTheme="minorHAnsi" w:cstheme="minorHAnsi"/>
              </w:rPr>
            </w:pPr>
            <w:r w:rsidRPr="004833E1">
              <w:rPr>
                <w:rFonts w:asciiTheme="minorHAnsi" w:hAnsiTheme="minorHAnsi" w:cstheme="minorHAnsi"/>
              </w:rPr>
              <w:t>Understanding of labour market intelligence, with evidence of application to CEIAG.</w:t>
            </w:r>
          </w:p>
        </w:tc>
        <w:tc>
          <w:tcPr>
            <w:tcW w:w="682" w:type="pct"/>
            <w:shd w:val="clear" w:color="auto" w:fill="auto"/>
            <w:vAlign w:val="center"/>
          </w:tcPr>
          <w:p w14:paraId="0A862001"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D</w:t>
            </w:r>
          </w:p>
        </w:tc>
        <w:tc>
          <w:tcPr>
            <w:tcW w:w="783" w:type="pct"/>
            <w:vAlign w:val="center"/>
          </w:tcPr>
          <w:p w14:paraId="56868B85"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w:t>
            </w:r>
          </w:p>
        </w:tc>
      </w:tr>
      <w:tr w:rsidR="004833E1" w:rsidRPr="004833E1" w14:paraId="622ECB43" w14:textId="77777777" w:rsidTr="004833E1">
        <w:trPr>
          <w:trHeight w:val="425"/>
        </w:trPr>
        <w:tc>
          <w:tcPr>
            <w:tcW w:w="3535" w:type="pct"/>
            <w:vAlign w:val="center"/>
          </w:tcPr>
          <w:p w14:paraId="50B08FE1" w14:textId="5E5EEA14" w:rsidR="004833E1" w:rsidRPr="004833E1" w:rsidRDefault="004833E1" w:rsidP="004833E1">
            <w:pPr>
              <w:rPr>
                <w:rFonts w:asciiTheme="minorHAnsi" w:hAnsiTheme="minorHAnsi" w:cstheme="minorHAnsi"/>
              </w:rPr>
            </w:pPr>
            <w:r w:rsidRPr="004833E1">
              <w:rPr>
                <w:rFonts w:asciiTheme="minorHAnsi" w:hAnsiTheme="minorHAnsi" w:cstheme="minorHAnsi"/>
              </w:rPr>
              <w:t>Ability to raise aspirations of students and improve progression rates to Further Education, Higher Education. training and employment</w:t>
            </w:r>
            <w:r w:rsidR="008D40A4">
              <w:rPr>
                <w:rFonts w:asciiTheme="minorHAnsi" w:hAnsiTheme="minorHAnsi" w:cstheme="minorHAnsi"/>
              </w:rPr>
              <w:t>.</w:t>
            </w:r>
          </w:p>
        </w:tc>
        <w:tc>
          <w:tcPr>
            <w:tcW w:w="682" w:type="pct"/>
            <w:vAlign w:val="center"/>
          </w:tcPr>
          <w:p w14:paraId="208C84A8"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49C9EA50"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A/I</w:t>
            </w:r>
          </w:p>
        </w:tc>
      </w:tr>
      <w:tr w:rsidR="004833E1" w:rsidRPr="004833E1" w14:paraId="23DF3748" w14:textId="77777777" w:rsidTr="004833E1">
        <w:trPr>
          <w:trHeight w:val="425"/>
        </w:trPr>
        <w:tc>
          <w:tcPr>
            <w:tcW w:w="3535" w:type="pct"/>
            <w:vAlign w:val="center"/>
          </w:tcPr>
          <w:p w14:paraId="3838BF21" w14:textId="77777777" w:rsidR="004833E1" w:rsidRPr="004833E1" w:rsidRDefault="004833E1" w:rsidP="004833E1">
            <w:pPr>
              <w:rPr>
                <w:rFonts w:asciiTheme="minorHAnsi" w:hAnsiTheme="minorHAnsi" w:cstheme="minorHAnsi"/>
              </w:rPr>
            </w:pPr>
            <w:r w:rsidRPr="004833E1">
              <w:rPr>
                <w:rFonts w:asciiTheme="minorHAnsi" w:hAnsiTheme="minorHAnsi" w:cstheme="minorHAnsi"/>
              </w:rPr>
              <w:t>Strong subject knowledge in an identified curriculum area which has supported curriculum growth and development.</w:t>
            </w:r>
          </w:p>
        </w:tc>
        <w:tc>
          <w:tcPr>
            <w:tcW w:w="682" w:type="pct"/>
            <w:vAlign w:val="center"/>
          </w:tcPr>
          <w:p w14:paraId="74091D24"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D</w:t>
            </w:r>
          </w:p>
        </w:tc>
        <w:tc>
          <w:tcPr>
            <w:tcW w:w="783" w:type="pct"/>
            <w:vAlign w:val="center"/>
          </w:tcPr>
          <w:p w14:paraId="1CAFEB36"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w:t>
            </w:r>
          </w:p>
        </w:tc>
      </w:tr>
      <w:tr w:rsidR="004833E1" w:rsidRPr="004833E1" w14:paraId="5109653C" w14:textId="77777777" w:rsidTr="004833E1">
        <w:trPr>
          <w:trHeight w:val="425"/>
        </w:trPr>
        <w:tc>
          <w:tcPr>
            <w:tcW w:w="3535" w:type="pct"/>
            <w:vAlign w:val="center"/>
          </w:tcPr>
          <w:p w14:paraId="455895A1" w14:textId="7A46E930" w:rsidR="004833E1" w:rsidRPr="004833E1" w:rsidRDefault="004833E1" w:rsidP="004833E1">
            <w:pPr>
              <w:rPr>
                <w:rFonts w:asciiTheme="minorHAnsi" w:hAnsiTheme="minorHAnsi" w:cstheme="minorHAnsi"/>
              </w:rPr>
            </w:pPr>
            <w:r w:rsidRPr="004833E1">
              <w:rPr>
                <w:rFonts w:asciiTheme="minorHAnsi" w:hAnsiTheme="minorHAnsi" w:cstheme="minorHAnsi"/>
              </w:rPr>
              <w:t>Proven ability to work with external organisations in developing positive working relationships and identifying collaborative opportunities</w:t>
            </w:r>
            <w:r w:rsidR="008D40A4">
              <w:rPr>
                <w:rFonts w:asciiTheme="minorHAnsi" w:hAnsiTheme="minorHAnsi" w:cstheme="minorHAnsi"/>
              </w:rPr>
              <w:t>.</w:t>
            </w:r>
          </w:p>
        </w:tc>
        <w:tc>
          <w:tcPr>
            <w:tcW w:w="682" w:type="pct"/>
            <w:vAlign w:val="center"/>
          </w:tcPr>
          <w:p w14:paraId="72711E79"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D</w:t>
            </w:r>
          </w:p>
        </w:tc>
        <w:tc>
          <w:tcPr>
            <w:tcW w:w="783" w:type="pct"/>
            <w:vAlign w:val="center"/>
          </w:tcPr>
          <w:p w14:paraId="78AAF1C1"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w:t>
            </w:r>
          </w:p>
        </w:tc>
      </w:tr>
      <w:tr w:rsidR="004833E1" w:rsidRPr="004833E1" w14:paraId="167089E2" w14:textId="77777777" w:rsidTr="004833E1">
        <w:trPr>
          <w:trHeight w:val="425"/>
        </w:trPr>
        <w:tc>
          <w:tcPr>
            <w:tcW w:w="3535" w:type="pct"/>
            <w:vAlign w:val="center"/>
          </w:tcPr>
          <w:p w14:paraId="707D8CD4" w14:textId="0D6CD42C" w:rsidR="004833E1" w:rsidRPr="004833E1" w:rsidRDefault="004833E1" w:rsidP="004833E1">
            <w:pPr>
              <w:rPr>
                <w:rFonts w:asciiTheme="minorHAnsi" w:hAnsiTheme="minorHAnsi" w:cstheme="minorHAnsi"/>
              </w:rPr>
            </w:pPr>
            <w:r w:rsidRPr="004833E1">
              <w:rPr>
                <w:rFonts w:asciiTheme="minorHAnsi" w:hAnsiTheme="minorHAnsi" w:cstheme="minorHAnsi"/>
              </w:rPr>
              <w:t>Excellent administrative and organisational skills</w:t>
            </w:r>
            <w:r w:rsidR="008D40A4">
              <w:rPr>
                <w:rFonts w:asciiTheme="minorHAnsi" w:hAnsiTheme="minorHAnsi" w:cstheme="minorHAnsi"/>
              </w:rPr>
              <w:t>.</w:t>
            </w:r>
          </w:p>
        </w:tc>
        <w:tc>
          <w:tcPr>
            <w:tcW w:w="682" w:type="pct"/>
            <w:vAlign w:val="center"/>
          </w:tcPr>
          <w:p w14:paraId="1B909FA6"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164955E2"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w:t>
            </w:r>
          </w:p>
        </w:tc>
      </w:tr>
      <w:tr w:rsidR="004833E1" w:rsidRPr="004833E1" w14:paraId="3A210949" w14:textId="77777777" w:rsidTr="004833E1">
        <w:trPr>
          <w:trHeight w:val="425"/>
        </w:trPr>
        <w:tc>
          <w:tcPr>
            <w:tcW w:w="3535" w:type="pct"/>
            <w:vAlign w:val="center"/>
          </w:tcPr>
          <w:p w14:paraId="76666137" w14:textId="231447AB" w:rsidR="004833E1" w:rsidRPr="004833E1" w:rsidRDefault="004833E1" w:rsidP="004833E1">
            <w:pPr>
              <w:rPr>
                <w:rFonts w:asciiTheme="minorHAnsi" w:hAnsiTheme="minorHAnsi" w:cstheme="minorHAnsi"/>
              </w:rPr>
            </w:pPr>
            <w:r w:rsidRPr="004833E1">
              <w:rPr>
                <w:rFonts w:asciiTheme="minorHAnsi" w:hAnsiTheme="minorHAnsi" w:cstheme="minorHAnsi"/>
              </w:rPr>
              <w:t>Excellent customer service skills</w:t>
            </w:r>
            <w:r w:rsidR="008D40A4">
              <w:rPr>
                <w:rFonts w:asciiTheme="minorHAnsi" w:hAnsiTheme="minorHAnsi" w:cstheme="minorHAnsi"/>
              </w:rPr>
              <w:t>.</w:t>
            </w:r>
            <w:r w:rsidRPr="004833E1">
              <w:rPr>
                <w:rFonts w:asciiTheme="minorHAnsi" w:hAnsiTheme="minorHAnsi" w:cstheme="minorHAnsi"/>
              </w:rPr>
              <w:t xml:space="preserve"> </w:t>
            </w:r>
          </w:p>
        </w:tc>
        <w:tc>
          <w:tcPr>
            <w:tcW w:w="682" w:type="pct"/>
            <w:vAlign w:val="center"/>
          </w:tcPr>
          <w:p w14:paraId="50AC6B13"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0194878E"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A/I</w:t>
            </w:r>
          </w:p>
        </w:tc>
      </w:tr>
      <w:tr w:rsidR="004833E1" w:rsidRPr="004833E1" w14:paraId="3F0B7DD1" w14:textId="77777777" w:rsidTr="004833E1">
        <w:trPr>
          <w:trHeight w:val="450"/>
        </w:trPr>
        <w:tc>
          <w:tcPr>
            <w:tcW w:w="3535" w:type="pct"/>
            <w:shd w:val="clear" w:color="auto" w:fill="D9D9D9"/>
            <w:vAlign w:val="center"/>
          </w:tcPr>
          <w:p w14:paraId="36FFF433" w14:textId="396EE1AE" w:rsidR="004833E1" w:rsidRPr="004833E1" w:rsidRDefault="004833E1" w:rsidP="004833E1">
            <w:pPr>
              <w:numPr>
                <w:ilvl w:val="0"/>
                <w:numId w:val="7"/>
              </w:numPr>
              <w:ind w:left="309" w:hanging="284"/>
              <w:rPr>
                <w:rFonts w:asciiTheme="minorHAnsi" w:hAnsiTheme="minorHAnsi" w:cstheme="minorHAnsi"/>
                <w:b/>
              </w:rPr>
            </w:pPr>
            <w:r w:rsidRPr="004833E1">
              <w:rPr>
                <w:rFonts w:asciiTheme="minorHAnsi" w:hAnsiTheme="minorHAnsi" w:cstheme="minorHAnsi"/>
                <w:b/>
              </w:rPr>
              <w:t>C</w:t>
            </w:r>
            <w:r>
              <w:rPr>
                <w:rFonts w:asciiTheme="minorHAnsi" w:hAnsiTheme="minorHAnsi" w:cstheme="minorHAnsi"/>
                <w:b/>
              </w:rPr>
              <w:t>orporate E</w:t>
            </w:r>
            <w:r w:rsidRPr="004833E1">
              <w:rPr>
                <w:rFonts w:asciiTheme="minorHAnsi" w:hAnsiTheme="minorHAnsi" w:cstheme="minorHAnsi"/>
                <w:b/>
              </w:rPr>
              <w:t>xpectations</w:t>
            </w:r>
          </w:p>
        </w:tc>
        <w:tc>
          <w:tcPr>
            <w:tcW w:w="682" w:type="pct"/>
            <w:shd w:val="clear" w:color="auto" w:fill="D9D9D9"/>
            <w:vAlign w:val="center"/>
          </w:tcPr>
          <w:p w14:paraId="14481ED9" w14:textId="77777777" w:rsidR="004833E1" w:rsidRPr="004833E1" w:rsidRDefault="004833E1" w:rsidP="00B22D4C">
            <w:pPr>
              <w:jc w:val="center"/>
              <w:rPr>
                <w:rFonts w:asciiTheme="minorHAnsi" w:hAnsiTheme="minorHAnsi" w:cstheme="minorHAnsi"/>
              </w:rPr>
            </w:pPr>
          </w:p>
        </w:tc>
        <w:tc>
          <w:tcPr>
            <w:tcW w:w="783" w:type="pct"/>
            <w:shd w:val="clear" w:color="auto" w:fill="D9D9D9"/>
            <w:vAlign w:val="center"/>
          </w:tcPr>
          <w:p w14:paraId="2DD427E6" w14:textId="77777777" w:rsidR="004833E1" w:rsidRPr="004833E1" w:rsidRDefault="004833E1" w:rsidP="00B22D4C">
            <w:pPr>
              <w:jc w:val="center"/>
              <w:rPr>
                <w:rFonts w:asciiTheme="minorHAnsi" w:hAnsiTheme="minorHAnsi" w:cstheme="minorHAnsi"/>
              </w:rPr>
            </w:pPr>
          </w:p>
        </w:tc>
      </w:tr>
      <w:tr w:rsidR="004833E1" w:rsidRPr="004833E1" w14:paraId="6CD17C2A" w14:textId="77777777" w:rsidTr="004833E1">
        <w:trPr>
          <w:trHeight w:val="450"/>
        </w:trPr>
        <w:tc>
          <w:tcPr>
            <w:tcW w:w="3535" w:type="pct"/>
            <w:shd w:val="clear" w:color="auto" w:fill="FFFFFF"/>
            <w:vAlign w:val="center"/>
          </w:tcPr>
          <w:p w14:paraId="36E69DE8" w14:textId="5C0E40FD" w:rsidR="004833E1" w:rsidRPr="004833E1" w:rsidRDefault="004833E1" w:rsidP="004833E1">
            <w:pPr>
              <w:rPr>
                <w:rFonts w:asciiTheme="minorHAnsi" w:hAnsiTheme="minorHAnsi" w:cstheme="minorHAnsi"/>
              </w:rPr>
            </w:pPr>
            <w:r w:rsidRPr="004833E1">
              <w:rPr>
                <w:rFonts w:asciiTheme="minorHAnsi" w:hAnsiTheme="minorHAnsi" w:cstheme="minorHAnsi"/>
              </w:rPr>
              <w:t>A commitment to the expected corporate behaviours associated with working at Preston College</w:t>
            </w:r>
            <w:r w:rsidR="008D40A4">
              <w:rPr>
                <w:rFonts w:asciiTheme="minorHAnsi" w:hAnsiTheme="minorHAnsi" w:cstheme="minorHAnsi"/>
              </w:rPr>
              <w:t>.</w:t>
            </w:r>
            <w:r w:rsidRPr="004833E1">
              <w:rPr>
                <w:rFonts w:asciiTheme="minorHAnsi" w:hAnsiTheme="minorHAnsi" w:cstheme="minorHAnsi"/>
              </w:rPr>
              <w:t xml:space="preserve"> </w:t>
            </w:r>
          </w:p>
        </w:tc>
        <w:tc>
          <w:tcPr>
            <w:tcW w:w="682" w:type="pct"/>
            <w:shd w:val="clear" w:color="auto" w:fill="FFFFFF"/>
            <w:vAlign w:val="center"/>
          </w:tcPr>
          <w:p w14:paraId="4844A519"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shd w:val="clear" w:color="auto" w:fill="FFFFFF"/>
            <w:vAlign w:val="center"/>
          </w:tcPr>
          <w:p w14:paraId="0C7E856E"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I</w:t>
            </w:r>
          </w:p>
        </w:tc>
      </w:tr>
      <w:tr w:rsidR="004833E1" w:rsidRPr="004833E1" w14:paraId="7C81AFFD" w14:textId="77777777" w:rsidTr="004833E1">
        <w:trPr>
          <w:trHeight w:val="450"/>
        </w:trPr>
        <w:tc>
          <w:tcPr>
            <w:tcW w:w="3535" w:type="pct"/>
            <w:shd w:val="clear" w:color="auto" w:fill="FFFFFF"/>
            <w:vAlign w:val="center"/>
          </w:tcPr>
          <w:p w14:paraId="3B9541BB" w14:textId="29E009E5" w:rsidR="004833E1" w:rsidRPr="004833E1" w:rsidRDefault="004833E1" w:rsidP="004833E1">
            <w:pPr>
              <w:rPr>
                <w:rFonts w:asciiTheme="minorHAnsi" w:hAnsiTheme="minorHAnsi" w:cstheme="minorHAnsi"/>
              </w:rPr>
            </w:pPr>
            <w:r w:rsidRPr="004833E1">
              <w:rPr>
                <w:rFonts w:asciiTheme="minorHAnsi" w:hAnsiTheme="minorHAnsi" w:cstheme="minorHAnsi"/>
              </w:rPr>
              <w:t>A commitment to a learner-centred approach and to strategies that will place the learner at the centre of all developments</w:t>
            </w:r>
            <w:r w:rsidR="008D40A4">
              <w:rPr>
                <w:rFonts w:asciiTheme="minorHAnsi" w:hAnsiTheme="minorHAnsi" w:cstheme="minorHAnsi"/>
              </w:rPr>
              <w:t>.</w:t>
            </w:r>
            <w:r w:rsidRPr="004833E1">
              <w:rPr>
                <w:rFonts w:asciiTheme="minorHAnsi" w:hAnsiTheme="minorHAnsi" w:cstheme="minorHAnsi"/>
              </w:rPr>
              <w:t xml:space="preserve"> </w:t>
            </w:r>
          </w:p>
        </w:tc>
        <w:tc>
          <w:tcPr>
            <w:tcW w:w="682" w:type="pct"/>
            <w:shd w:val="clear" w:color="auto" w:fill="FFFFFF"/>
            <w:vAlign w:val="center"/>
          </w:tcPr>
          <w:p w14:paraId="6807811E"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shd w:val="clear" w:color="auto" w:fill="FFFFFF"/>
          </w:tcPr>
          <w:p w14:paraId="02F1421B"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 &amp; I</w:t>
            </w:r>
          </w:p>
        </w:tc>
      </w:tr>
      <w:tr w:rsidR="004833E1" w:rsidRPr="004833E1" w14:paraId="143806DE" w14:textId="77777777" w:rsidTr="004833E1">
        <w:trPr>
          <w:trHeight w:val="450"/>
        </w:trPr>
        <w:tc>
          <w:tcPr>
            <w:tcW w:w="3535" w:type="pct"/>
            <w:shd w:val="clear" w:color="auto" w:fill="FFFFFF"/>
            <w:vAlign w:val="center"/>
          </w:tcPr>
          <w:p w14:paraId="1649873C" w14:textId="77777777" w:rsidR="004833E1" w:rsidRPr="004833E1" w:rsidRDefault="004833E1" w:rsidP="004833E1">
            <w:pPr>
              <w:rPr>
                <w:rFonts w:asciiTheme="minorHAnsi" w:hAnsiTheme="minorHAnsi" w:cstheme="minorHAnsi"/>
              </w:rPr>
            </w:pPr>
            <w:r w:rsidRPr="004833E1">
              <w:rPr>
                <w:rFonts w:asciiTheme="minorHAnsi" w:hAnsiTheme="minorHAnsi" w:cstheme="minorHAnsi"/>
              </w:rPr>
              <w:t>Commitment to ensuring equality of opportunities for all students and for safeguarding their welfare.</w:t>
            </w:r>
          </w:p>
        </w:tc>
        <w:tc>
          <w:tcPr>
            <w:tcW w:w="682" w:type="pct"/>
            <w:shd w:val="clear" w:color="auto" w:fill="FFFFFF"/>
            <w:vAlign w:val="center"/>
          </w:tcPr>
          <w:p w14:paraId="1DD5B8D4"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shd w:val="clear" w:color="auto" w:fill="FFFFFF"/>
          </w:tcPr>
          <w:p w14:paraId="2B20610D"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A &amp; I</w:t>
            </w:r>
          </w:p>
        </w:tc>
      </w:tr>
      <w:tr w:rsidR="004833E1" w:rsidRPr="004833E1" w14:paraId="1DC126B0" w14:textId="77777777" w:rsidTr="004833E1">
        <w:trPr>
          <w:trHeight w:val="450"/>
        </w:trPr>
        <w:tc>
          <w:tcPr>
            <w:tcW w:w="3535" w:type="pct"/>
            <w:shd w:val="clear" w:color="auto" w:fill="D9D9D9"/>
            <w:vAlign w:val="center"/>
          </w:tcPr>
          <w:p w14:paraId="056C7AE0" w14:textId="74522F72" w:rsidR="004833E1" w:rsidRPr="004833E1" w:rsidRDefault="004833E1" w:rsidP="004833E1">
            <w:pPr>
              <w:numPr>
                <w:ilvl w:val="0"/>
                <w:numId w:val="7"/>
              </w:numPr>
              <w:ind w:left="309" w:hanging="309"/>
              <w:rPr>
                <w:rFonts w:asciiTheme="minorHAnsi" w:hAnsiTheme="minorHAnsi" w:cstheme="minorHAnsi"/>
                <w:b/>
              </w:rPr>
            </w:pPr>
            <w:r w:rsidRPr="004833E1">
              <w:rPr>
                <w:rFonts w:asciiTheme="minorHAnsi" w:hAnsiTheme="minorHAnsi" w:cstheme="minorHAnsi"/>
                <w:b/>
              </w:rPr>
              <w:lastRenderedPageBreak/>
              <w:t>O</w:t>
            </w:r>
            <w:r>
              <w:rPr>
                <w:rFonts w:asciiTheme="minorHAnsi" w:hAnsiTheme="minorHAnsi" w:cstheme="minorHAnsi"/>
                <w:b/>
              </w:rPr>
              <w:t xml:space="preserve">ther Requirements </w:t>
            </w:r>
            <w:r w:rsidRPr="004833E1">
              <w:rPr>
                <w:rFonts w:asciiTheme="minorHAnsi" w:hAnsiTheme="minorHAnsi" w:cstheme="minorHAnsi"/>
                <w:b/>
              </w:rPr>
              <w:t>specific to th</w:t>
            </w:r>
            <w:r>
              <w:rPr>
                <w:rFonts w:asciiTheme="minorHAnsi" w:hAnsiTheme="minorHAnsi" w:cstheme="minorHAnsi"/>
                <w:b/>
              </w:rPr>
              <w:t>e</w:t>
            </w:r>
            <w:r w:rsidRPr="004833E1">
              <w:rPr>
                <w:rFonts w:asciiTheme="minorHAnsi" w:hAnsiTheme="minorHAnsi" w:cstheme="minorHAnsi"/>
                <w:b/>
              </w:rPr>
              <w:t xml:space="preserve"> post</w:t>
            </w:r>
          </w:p>
        </w:tc>
        <w:tc>
          <w:tcPr>
            <w:tcW w:w="682" w:type="pct"/>
            <w:shd w:val="clear" w:color="auto" w:fill="D9D9D9"/>
            <w:vAlign w:val="center"/>
          </w:tcPr>
          <w:p w14:paraId="2DB2A41D" w14:textId="77777777" w:rsidR="004833E1" w:rsidRPr="004833E1" w:rsidRDefault="004833E1" w:rsidP="00B22D4C">
            <w:pPr>
              <w:jc w:val="center"/>
              <w:rPr>
                <w:rFonts w:asciiTheme="minorHAnsi" w:hAnsiTheme="minorHAnsi" w:cstheme="minorHAnsi"/>
              </w:rPr>
            </w:pPr>
          </w:p>
        </w:tc>
        <w:tc>
          <w:tcPr>
            <w:tcW w:w="783" w:type="pct"/>
            <w:shd w:val="clear" w:color="auto" w:fill="D9D9D9"/>
            <w:vAlign w:val="center"/>
          </w:tcPr>
          <w:p w14:paraId="394EC3FA" w14:textId="77777777" w:rsidR="004833E1" w:rsidRPr="004833E1" w:rsidRDefault="004833E1" w:rsidP="00B22D4C">
            <w:pPr>
              <w:jc w:val="center"/>
              <w:rPr>
                <w:rFonts w:asciiTheme="minorHAnsi" w:hAnsiTheme="minorHAnsi" w:cstheme="minorHAnsi"/>
              </w:rPr>
            </w:pPr>
          </w:p>
        </w:tc>
      </w:tr>
      <w:tr w:rsidR="004833E1" w:rsidRPr="004833E1" w14:paraId="6D6FBEDF" w14:textId="77777777" w:rsidTr="004833E1">
        <w:trPr>
          <w:trHeight w:val="450"/>
        </w:trPr>
        <w:tc>
          <w:tcPr>
            <w:tcW w:w="3535" w:type="pct"/>
            <w:shd w:val="clear" w:color="auto" w:fill="auto"/>
            <w:vAlign w:val="center"/>
          </w:tcPr>
          <w:p w14:paraId="15F5F1C0" w14:textId="12E863D2" w:rsidR="004833E1" w:rsidRPr="004833E1" w:rsidRDefault="004833E1" w:rsidP="004833E1">
            <w:pPr>
              <w:rPr>
                <w:rFonts w:asciiTheme="minorHAnsi" w:hAnsiTheme="minorHAnsi" w:cstheme="minorHAnsi"/>
              </w:rPr>
            </w:pPr>
            <w:r w:rsidRPr="004833E1">
              <w:rPr>
                <w:rFonts w:asciiTheme="minorHAnsi" w:hAnsiTheme="minorHAnsi" w:cstheme="minorHAnsi"/>
              </w:rPr>
              <w:t>Willingness and ability to work at any site or location given reasonable notice</w:t>
            </w:r>
            <w:r w:rsidR="008D40A4">
              <w:rPr>
                <w:rFonts w:asciiTheme="minorHAnsi" w:hAnsiTheme="minorHAnsi" w:cstheme="minorHAnsi"/>
              </w:rPr>
              <w:t>.</w:t>
            </w:r>
          </w:p>
        </w:tc>
        <w:tc>
          <w:tcPr>
            <w:tcW w:w="682" w:type="pct"/>
            <w:shd w:val="clear" w:color="auto" w:fill="auto"/>
            <w:vAlign w:val="center"/>
          </w:tcPr>
          <w:p w14:paraId="174814FD"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4359F744"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I</w:t>
            </w:r>
          </w:p>
        </w:tc>
      </w:tr>
      <w:tr w:rsidR="004833E1" w:rsidRPr="004833E1" w14:paraId="104DEC1A" w14:textId="77777777" w:rsidTr="004833E1">
        <w:trPr>
          <w:trHeight w:val="450"/>
        </w:trPr>
        <w:tc>
          <w:tcPr>
            <w:tcW w:w="3535" w:type="pct"/>
            <w:shd w:val="clear" w:color="auto" w:fill="auto"/>
            <w:vAlign w:val="center"/>
          </w:tcPr>
          <w:p w14:paraId="72FA62AD" w14:textId="784A29A8" w:rsidR="004833E1" w:rsidRPr="004833E1" w:rsidRDefault="004833E1" w:rsidP="004833E1">
            <w:pPr>
              <w:rPr>
                <w:rFonts w:asciiTheme="minorHAnsi" w:hAnsiTheme="minorHAnsi" w:cstheme="minorHAnsi"/>
              </w:rPr>
            </w:pPr>
            <w:r w:rsidRPr="004833E1">
              <w:rPr>
                <w:rFonts w:asciiTheme="minorHAnsi" w:hAnsiTheme="minorHAnsi" w:cstheme="minorHAnsi"/>
              </w:rPr>
              <w:t>Willingness and ability to work flexibly throughout the week</w:t>
            </w:r>
            <w:r w:rsidR="008D40A4">
              <w:rPr>
                <w:rFonts w:asciiTheme="minorHAnsi" w:hAnsiTheme="minorHAnsi" w:cstheme="minorHAnsi"/>
              </w:rPr>
              <w:t>.</w:t>
            </w:r>
            <w:r w:rsidRPr="004833E1">
              <w:rPr>
                <w:rFonts w:asciiTheme="minorHAnsi" w:hAnsiTheme="minorHAnsi" w:cstheme="minorHAnsi"/>
              </w:rPr>
              <w:t xml:space="preserve"> </w:t>
            </w:r>
          </w:p>
        </w:tc>
        <w:tc>
          <w:tcPr>
            <w:tcW w:w="682" w:type="pct"/>
            <w:shd w:val="clear" w:color="auto" w:fill="auto"/>
            <w:vAlign w:val="center"/>
          </w:tcPr>
          <w:p w14:paraId="0AA875D2"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E</w:t>
            </w:r>
          </w:p>
        </w:tc>
        <w:tc>
          <w:tcPr>
            <w:tcW w:w="783" w:type="pct"/>
            <w:vAlign w:val="center"/>
          </w:tcPr>
          <w:p w14:paraId="7BBCAD36" w14:textId="77777777" w:rsidR="004833E1" w:rsidRPr="004833E1" w:rsidRDefault="004833E1" w:rsidP="00B22D4C">
            <w:pPr>
              <w:jc w:val="center"/>
              <w:rPr>
                <w:rFonts w:asciiTheme="minorHAnsi" w:hAnsiTheme="minorHAnsi" w:cstheme="minorHAnsi"/>
              </w:rPr>
            </w:pPr>
            <w:r w:rsidRPr="004833E1">
              <w:rPr>
                <w:rFonts w:asciiTheme="minorHAnsi" w:hAnsiTheme="minorHAnsi" w:cstheme="minorHAnsi"/>
              </w:rPr>
              <w:t>I</w:t>
            </w:r>
          </w:p>
        </w:tc>
      </w:tr>
    </w:tbl>
    <w:p w14:paraId="1867621C" w14:textId="77777777" w:rsidR="004833E1" w:rsidRPr="004833E1" w:rsidRDefault="004833E1" w:rsidP="004833E1">
      <w:pPr>
        <w:rPr>
          <w:rFonts w:asciiTheme="minorHAnsi" w:hAnsiTheme="minorHAnsi" w:cstheme="minorHAnsi"/>
        </w:rPr>
      </w:pPr>
    </w:p>
    <w:p w14:paraId="5D8567E5" w14:textId="77777777" w:rsidR="004833E1" w:rsidRPr="004833E1" w:rsidRDefault="004833E1" w:rsidP="004833E1">
      <w:pPr>
        <w:rPr>
          <w:rFonts w:asciiTheme="minorHAnsi" w:hAnsiTheme="minorHAnsi" w:cstheme="minorHAnsi"/>
          <w:b/>
          <w:bCs/>
        </w:rPr>
      </w:pPr>
      <w:r w:rsidRPr="004833E1">
        <w:rPr>
          <w:rFonts w:asciiTheme="minorHAnsi" w:hAnsiTheme="minorHAnsi" w:cstheme="minorHAnsi"/>
          <w:b/>
          <w:bCs/>
        </w:rPr>
        <w:t>Key:</w:t>
      </w:r>
    </w:p>
    <w:p w14:paraId="61EFA850" w14:textId="77777777" w:rsidR="004833E1" w:rsidRPr="004833E1" w:rsidRDefault="004833E1" w:rsidP="004833E1">
      <w:pPr>
        <w:rPr>
          <w:rFonts w:asciiTheme="minorHAnsi" w:hAnsiTheme="minorHAnsi" w:cstheme="minorHAnsi"/>
        </w:rPr>
      </w:pPr>
      <w:proofErr w:type="gramStart"/>
      <w:r w:rsidRPr="004833E1">
        <w:rPr>
          <w:rFonts w:asciiTheme="minorHAnsi" w:hAnsiTheme="minorHAnsi" w:cstheme="minorHAnsi"/>
        </w:rPr>
        <w:t>A</w:t>
      </w:r>
      <w:proofErr w:type="gramEnd"/>
      <w:r w:rsidRPr="004833E1">
        <w:rPr>
          <w:rFonts w:asciiTheme="minorHAnsi" w:hAnsiTheme="minorHAnsi" w:cstheme="minorHAnsi"/>
        </w:rPr>
        <w:tab/>
        <w:t xml:space="preserve">Application Form         </w:t>
      </w:r>
    </w:p>
    <w:p w14:paraId="4218E306" w14:textId="77777777" w:rsidR="004833E1" w:rsidRPr="004833E1" w:rsidRDefault="004833E1" w:rsidP="004833E1">
      <w:pPr>
        <w:rPr>
          <w:rFonts w:asciiTheme="minorHAnsi" w:hAnsiTheme="minorHAnsi" w:cstheme="minorHAnsi"/>
        </w:rPr>
      </w:pPr>
      <w:r w:rsidRPr="004833E1">
        <w:rPr>
          <w:rFonts w:asciiTheme="minorHAnsi" w:hAnsiTheme="minorHAnsi" w:cstheme="minorHAnsi"/>
        </w:rPr>
        <w:t>I    </w:t>
      </w:r>
      <w:r w:rsidRPr="004833E1">
        <w:rPr>
          <w:rFonts w:asciiTheme="minorHAnsi" w:hAnsiTheme="minorHAnsi" w:cstheme="minorHAnsi"/>
        </w:rPr>
        <w:tab/>
        <w:t xml:space="preserve">Interview </w:t>
      </w:r>
    </w:p>
    <w:p w14:paraId="4FCA2E7A" w14:textId="77777777" w:rsidR="004833E1" w:rsidRPr="004833E1" w:rsidRDefault="004833E1" w:rsidP="004833E1">
      <w:pPr>
        <w:rPr>
          <w:rFonts w:asciiTheme="minorHAnsi" w:hAnsiTheme="minorHAnsi" w:cstheme="minorHAnsi"/>
        </w:rPr>
      </w:pPr>
      <w:r w:rsidRPr="004833E1">
        <w:rPr>
          <w:rFonts w:asciiTheme="minorHAnsi" w:hAnsiTheme="minorHAnsi" w:cstheme="minorHAnsi"/>
        </w:rPr>
        <w:t>T</w:t>
      </w:r>
      <w:r w:rsidRPr="004833E1">
        <w:rPr>
          <w:rFonts w:asciiTheme="minorHAnsi" w:hAnsiTheme="minorHAnsi" w:cstheme="minorHAnsi"/>
        </w:rPr>
        <w:tab/>
        <w:t>Test</w:t>
      </w:r>
    </w:p>
    <w:p w14:paraId="1A65DB3C" w14:textId="77777777" w:rsidR="004833E1" w:rsidRPr="004833E1" w:rsidRDefault="004833E1" w:rsidP="004833E1">
      <w:pPr>
        <w:rPr>
          <w:rFonts w:asciiTheme="minorHAnsi" w:hAnsiTheme="minorHAnsi" w:cstheme="minorHAnsi"/>
        </w:rPr>
      </w:pPr>
    </w:p>
    <w:p w14:paraId="50984943" w14:textId="7B15705F" w:rsidR="004833E1" w:rsidRPr="004833E1" w:rsidRDefault="004833E1" w:rsidP="004833E1">
      <w:pPr>
        <w:rPr>
          <w:rFonts w:asciiTheme="minorHAnsi" w:hAnsiTheme="minorHAnsi" w:cstheme="minorHAnsi"/>
        </w:rPr>
      </w:pPr>
      <w:r w:rsidRPr="004833E1">
        <w:rPr>
          <w:rFonts w:asciiTheme="minorHAnsi" w:hAnsiTheme="minorHAnsi" w:cstheme="minorHAnsi"/>
        </w:rPr>
        <w:t>Please note where the person specification states that criteria will be identified through more than one medium i.e. A / I, you must specify how you meet the criteria clearly at all stages in order to comply with the College</w:t>
      </w:r>
      <w:r w:rsidR="00B0257B">
        <w:rPr>
          <w:rFonts w:asciiTheme="minorHAnsi" w:hAnsiTheme="minorHAnsi" w:cstheme="minorHAnsi"/>
        </w:rPr>
        <w:t>’</w:t>
      </w:r>
      <w:r w:rsidRPr="004833E1">
        <w:rPr>
          <w:rFonts w:asciiTheme="minorHAnsi" w:hAnsiTheme="minorHAnsi" w:cstheme="minorHAnsi"/>
        </w:rPr>
        <w:t xml:space="preserve">s Recruitment Procedures for Employees and Casual Workers. </w:t>
      </w:r>
    </w:p>
    <w:p w14:paraId="01337732" w14:textId="77777777" w:rsidR="00AA7CC2" w:rsidRPr="00AA7CC2" w:rsidRDefault="00AA7CC2" w:rsidP="00AA7CC2">
      <w:pPr>
        <w:rPr>
          <w:rFonts w:asciiTheme="minorHAnsi" w:hAnsiTheme="minorHAnsi" w:cstheme="minorHAnsi"/>
        </w:rPr>
      </w:pPr>
    </w:p>
    <w:sectPr w:rsidR="00AA7CC2" w:rsidRPr="00AA7CC2" w:rsidSect="00DB71FB">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040A" w14:textId="77777777" w:rsidR="000D0D88" w:rsidRDefault="000D0D88" w:rsidP="000D0D88">
      <w:r>
        <w:separator/>
      </w:r>
    </w:p>
  </w:endnote>
  <w:endnote w:type="continuationSeparator" w:id="0">
    <w:p w14:paraId="55586C20" w14:textId="77777777" w:rsidR="000D0D88" w:rsidRDefault="000D0D88" w:rsidP="000D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60A2" w14:textId="77777777" w:rsidR="000D0D88" w:rsidRDefault="000D0D88" w:rsidP="000D0D88">
      <w:r>
        <w:separator/>
      </w:r>
    </w:p>
  </w:footnote>
  <w:footnote w:type="continuationSeparator" w:id="0">
    <w:p w14:paraId="5CA97AFC" w14:textId="77777777" w:rsidR="000D0D88" w:rsidRDefault="000D0D88" w:rsidP="000D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6C4C" w14:textId="49F6B46D" w:rsidR="000D0D88" w:rsidRDefault="000D0D88" w:rsidP="000D0D88">
    <w:pPr>
      <w:pStyle w:val="Header"/>
      <w:jc w:val="center"/>
    </w:pPr>
    <w:r>
      <w:rPr>
        <w:noProof/>
      </w:rPr>
      <w:drawing>
        <wp:inline distT="0" distB="0" distL="0" distR="0" wp14:anchorId="400C8B0D" wp14:editId="3C3F4EC9">
          <wp:extent cx="1696347"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09786" cy="633630"/>
                  </a:xfrm>
                  <a:prstGeom prst="rect">
                    <a:avLst/>
                  </a:prstGeom>
                </pic:spPr>
              </pic:pic>
            </a:graphicData>
          </a:graphic>
        </wp:inline>
      </w:drawing>
    </w:r>
  </w:p>
  <w:p w14:paraId="438CC1DB" w14:textId="77777777" w:rsidR="000D0D88" w:rsidRDefault="000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198"/>
    <w:multiLevelType w:val="hybridMultilevel"/>
    <w:tmpl w:val="3F5E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077AC"/>
    <w:multiLevelType w:val="hybridMultilevel"/>
    <w:tmpl w:val="87E27CE4"/>
    <w:lvl w:ilvl="0" w:tplc="C44AEE7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7377E"/>
    <w:multiLevelType w:val="hybridMultilevel"/>
    <w:tmpl w:val="5A2E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34BCF"/>
    <w:multiLevelType w:val="hybridMultilevel"/>
    <w:tmpl w:val="0A6C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40D91"/>
    <w:multiLevelType w:val="hybridMultilevel"/>
    <w:tmpl w:val="FA7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A3228"/>
    <w:multiLevelType w:val="hybridMultilevel"/>
    <w:tmpl w:val="D812C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37EC3"/>
    <w:multiLevelType w:val="hybridMultilevel"/>
    <w:tmpl w:val="9E3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88"/>
    <w:rsid w:val="000D0D88"/>
    <w:rsid w:val="00137CFA"/>
    <w:rsid w:val="001B4634"/>
    <w:rsid w:val="004833E1"/>
    <w:rsid w:val="007E73FC"/>
    <w:rsid w:val="008A34D7"/>
    <w:rsid w:val="008D40A4"/>
    <w:rsid w:val="00AA7CC2"/>
    <w:rsid w:val="00B0257B"/>
    <w:rsid w:val="00B22D4C"/>
    <w:rsid w:val="00DB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E29C"/>
  <w15:chartTrackingRefBased/>
  <w15:docId w15:val="{1291B09F-6B69-48AC-A5AA-EFCBA77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88"/>
    <w:pPr>
      <w:tabs>
        <w:tab w:val="center" w:pos="4513"/>
        <w:tab w:val="right" w:pos="9026"/>
      </w:tabs>
    </w:pPr>
  </w:style>
  <w:style w:type="character" w:customStyle="1" w:styleId="HeaderChar">
    <w:name w:val="Header Char"/>
    <w:basedOn w:val="DefaultParagraphFont"/>
    <w:link w:val="Header"/>
    <w:uiPriority w:val="99"/>
    <w:rsid w:val="000D0D88"/>
  </w:style>
  <w:style w:type="paragraph" w:styleId="Footer">
    <w:name w:val="footer"/>
    <w:basedOn w:val="Normal"/>
    <w:link w:val="FooterChar"/>
    <w:uiPriority w:val="99"/>
    <w:unhideWhenUsed/>
    <w:rsid w:val="000D0D88"/>
    <w:pPr>
      <w:tabs>
        <w:tab w:val="center" w:pos="4513"/>
        <w:tab w:val="right" w:pos="9026"/>
      </w:tabs>
    </w:pPr>
  </w:style>
  <w:style w:type="character" w:customStyle="1" w:styleId="FooterChar">
    <w:name w:val="Footer Char"/>
    <w:basedOn w:val="DefaultParagraphFont"/>
    <w:link w:val="Footer"/>
    <w:uiPriority w:val="99"/>
    <w:rsid w:val="000D0D88"/>
  </w:style>
  <w:style w:type="paragraph" w:styleId="BodyText">
    <w:name w:val="Body Text"/>
    <w:basedOn w:val="Normal"/>
    <w:link w:val="BodyTextChar"/>
    <w:uiPriority w:val="99"/>
    <w:rsid w:val="004833E1"/>
    <w:pPr>
      <w:widowControl w:val="0"/>
    </w:pPr>
    <w:rPr>
      <w:rFonts w:ascii="Garamond" w:hAnsi="Garamond"/>
      <w:b/>
      <w:bCs/>
      <w:sz w:val="20"/>
      <w:szCs w:val="20"/>
      <w:lang w:eastAsia="en-US"/>
    </w:rPr>
  </w:style>
  <w:style w:type="character" w:customStyle="1" w:styleId="BodyTextChar">
    <w:name w:val="Body Text Char"/>
    <w:basedOn w:val="DefaultParagraphFont"/>
    <w:link w:val="BodyText"/>
    <w:uiPriority w:val="99"/>
    <w:rsid w:val="004833E1"/>
    <w:rPr>
      <w:rFonts w:ascii="Garamond" w:eastAsia="Times New Roman" w:hAnsi="Garamond" w:cs="Times New Roman"/>
      <w:b/>
      <w:bCs/>
      <w:sz w:val="20"/>
      <w:szCs w:val="20"/>
    </w:rPr>
  </w:style>
  <w:style w:type="character" w:styleId="Hyperlink">
    <w:name w:val="Hyperlink"/>
    <w:basedOn w:val="DefaultParagraphFont"/>
    <w:rsid w:val="004833E1"/>
    <w:rPr>
      <w:color w:val="0000FF"/>
      <w:u w:val="single"/>
    </w:rPr>
  </w:style>
  <w:style w:type="paragraph" w:styleId="ListParagraph">
    <w:name w:val="List Paragraph"/>
    <w:basedOn w:val="Normal"/>
    <w:uiPriority w:val="34"/>
    <w:qFormat/>
    <w:rsid w:val="004833E1"/>
    <w:pPr>
      <w:ind w:left="720"/>
      <w:contextualSpacing/>
    </w:pPr>
  </w:style>
  <w:style w:type="character" w:styleId="UnresolvedMention">
    <w:name w:val="Unresolved Mention"/>
    <w:basedOn w:val="DefaultParagraphFont"/>
    <w:uiPriority w:val="99"/>
    <w:semiHidden/>
    <w:unhideWhenUsed/>
    <w:rsid w:val="0048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DIGNAN</dc:creator>
  <cp:keywords/>
  <dc:description/>
  <cp:lastModifiedBy>LORRAINE DIGNAN</cp:lastModifiedBy>
  <cp:revision>8</cp:revision>
  <dcterms:created xsi:type="dcterms:W3CDTF">2023-03-14T16:31:00Z</dcterms:created>
  <dcterms:modified xsi:type="dcterms:W3CDTF">2023-03-15T11:23:00Z</dcterms:modified>
</cp:coreProperties>
</file>